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73CF" w14:textId="77777777" w:rsidR="00FE067E" w:rsidRDefault="00CD36CF" w:rsidP="002010BF">
      <w:pPr>
        <w:pStyle w:val="TitlePageOrigin"/>
      </w:pPr>
      <w:r>
        <w:t>WEST virginia legislature</w:t>
      </w:r>
    </w:p>
    <w:p w14:paraId="611ABCBD" w14:textId="4AC06B8B" w:rsidR="00CD36CF" w:rsidRDefault="00CD36CF" w:rsidP="002010BF">
      <w:pPr>
        <w:pStyle w:val="TitlePageSession"/>
      </w:pPr>
      <w:r>
        <w:t>20</w:t>
      </w:r>
      <w:r w:rsidR="00081D6D">
        <w:t>2</w:t>
      </w:r>
      <w:r w:rsidR="00D7428E">
        <w:t>3</w:t>
      </w:r>
      <w:r>
        <w:t xml:space="preserve"> regular session</w:t>
      </w:r>
    </w:p>
    <w:p w14:paraId="52EA7EA6" w14:textId="71EAD6EC" w:rsidR="00343DCC" w:rsidRDefault="00343DCC" w:rsidP="002010BF">
      <w:pPr>
        <w:pStyle w:val="TitlePageSession"/>
      </w:pPr>
      <w:r>
        <w:t>ENGROSSED</w:t>
      </w:r>
    </w:p>
    <w:p w14:paraId="59C79844" w14:textId="77777777" w:rsidR="00CD36CF" w:rsidRDefault="003234E9" w:rsidP="002010BF">
      <w:pPr>
        <w:pStyle w:val="TitlePageBillPrefix"/>
      </w:pPr>
      <w:sdt>
        <w:sdtPr>
          <w:tag w:val="IntroDate"/>
          <w:id w:val="-1236936958"/>
          <w:placeholder>
            <w:docPart w:val="6CE346BD3BE3431F839CAFEF4DF3463B"/>
          </w:placeholder>
          <w:text/>
        </w:sdtPr>
        <w:sdtEndPr/>
        <w:sdtContent>
          <w:r w:rsidR="00AC3B58">
            <w:t>Committee Substitute</w:t>
          </w:r>
        </w:sdtContent>
      </w:sdt>
    </w:p>
    <w:p w14:paraId="59296156" w14:textId="77777777" w:rsidR="00AC3B58" w:rsidRPr="00AC3B58" w:rsidRDefault="00AC3B58" w:rsidP="002010BF">
      <w:pPr>
        <w:pStyle w:val="TitlePageBillPrefix"/>
      </w:pPr>
      <w:r>
        <w:t>for</w:t>
      </w:r>
    </w:p>
    <w:p w14:paraId="23880B04" w14:textId="77777777" w:rsidR="00CD36CF" w:rsidRDefault="003234E9" w:rsidP="002010BF">
      <w:pPr>
        <w:pStyle w:val="BillNumber"/>
      </w:pPr>
      <w:sdt>
        <w:sdtPr>
          <w:tag w:val="Chamber"/>
          <w:id w:val="893011969"/>
          <w:lock w:val="sdtLocked"/>
          <w:placeholder>
            <w:docPart w:val="D5C6652D5BE444C0865EE8FA7F5A3909"/>
          </w:placeholder>
          <w:dropDownList>
            <w:listItem w:displayText="House" w:value="House"/>
            <w:listItem w:displayText="Senate" w:value="Senate"/>
          </w:dropDownList>
        </w:sdtPr>
        <w:sdtEndPr/>
        <w:sdtContent>
          <w:r w:rsidR="007042A4">
            <w:t>House</w:t>
          </w:r>
        </w:sdtContent>
      </w:sdt>
      <w:r w:rsidR="00303684">
        <w:t xml:space="preserve"> </w:t>
      </w:r>
      <w:r w:rsidR="00CD36CF">
        <w:t xml:space="preserve">Bill </w:t>
      </w:r>
      <w:sdt>
        <w:sdtPr>
          <w:tag w:val="BNum"/>
          <w:id w:val="1645317809"/>
          <w:lock w:val="sdtLocked"/>
          <w:placeholder>
            <w:docPart w:val="FD7BDADCD0B1481DB3F7B8BCA3EFC71D"/>
          </w:placeholder>
          <w:text/>
        </w:sdtPr>
        <w:sdtEndPr/>
        <w:sdtContent>
          <w:r w:rsidR="007042A4" w:rsidRPr="007042A4">
            <w:t>3035</w:t>
          </w:r>
        </w:sdtContent>
      </w:sdt>
    </w:p>
    <w:p w14:paraId="4FA882EE" w14:textId="77777777" w:rsidR="00C25AA7" w:rsidRDefault="00C25AA7" w:rsidP="002010BF">
      <w:pPr>
        <w:pStyle w:val="References"/>
        <w:rPr>
          <w:smallCaps/>
        </w:rPr>
      </w:pPr>
      <w:r w:rsidRPr="00C25AA7">
        <w:rPr>
          <w:smallCaps/>
        </w:rPr>
        <w:t xml:space="preserve">By Delegates Hanshaw (Mr. Speaker) and Skaff </w:t>
      </w:r>
    </w:p>
    <w:p w14:paraId="351B6C13" w14:textId="37D32441" w:rsidR="007042A4" w:rsidRDefault="00F42E38" w:rsidP="002010BF">
      <w:pPr>
        <w:pStyle w:val="References"/>
        <w:rPr>
          <w:smallCaps/>
        </w:rPr>
      </w:pPr>
      <w:r>
        <w:rPr>
          <w:smallCaps/>
        </w:rPr>
        <w:t>(</w:t>
      </w:r>
      <w:r w:rsidR="007042A4">
        <w:rPr>
          <w:smallCaps/>
        </w:rPr>
        <w:t>By Request of the Executive</w:t>
      </w:r>
      <w:r>
        <w:rPr>
          <w:smallCaps/>
        </w:rPr>
        <w:t>)</w:t>
      </w:r>
    </w:p>
    <w:p w14:paraId="0C2E5F5F" w14:textId="77777777" w:rsidR="009E7C06" w:rsidRDefault="00CD36CF" w:rsidP="007042A4">
      <w:pPr>
        <w:pStyle w:val="References"/>
        <w:sectPr w:rsidR="009E7C06" w:rsidSect="004F13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501C2E74FF245C9BD1D2B29973F2757"/>
          </w:placeholder>
          <w:text w:multiLine="1"/>
        </w:sdtPr>
        <w:sdtEndPr/>
        <w:sdtContent>
          <w:r w:rsidR="006327CB">
            <w:t>Originating in the Committee on Finance;</w:t>
          </w:r>
          <w:r w:rsidR="00F42E38">
            <w:br/>
          </w:r>
          <w:r w:rsidR="006327CB">
            <w:t>February 24, 2023</w:t>
          </w:r>
        </w:sdtContent>
      </w:sdt>
      <w:r>
        <w:t>]</w:t>
      </w:r>
    </w:p>
    <w:p w14:paraId="680290C3" w14:textId="77777777" w:rsidR="00D65D5E" w:rsidRDefault="00D65D5E" w:rsidP="007042A4">
      <w:pPr>
        <w:pStyle w:val="References"/>
        <w:sectPr w:rsidR="00D65D5E" w:rsidSect="009E7C06">
          <w:pgSz w:w="12240" w:h="15840" w:code="1"/>
          <w:pgMar w:top="1440" w:right="1440" w:bottom="1440" w:left="1440" w:header="720" w:footer="720" w:gutter="0"/>
          <w:lnNumType w:countBy="1" w:restart="newSection"/>
          <w:pgNumType w:start="0"/>
          <w:cols w:space="720"/>
          <w:titlePg/>
          <w:docGrid w:linePitch="360"/>
        </w:sectPr>
      </w:pPr>
    </w:p>
    <w:p w14:paraId="780DE3A6" w14:textId="6A82F1CC" w:rsidR="007042A4" w:rsidRDefault="007042A4" w:rsidP="007042A4">
      <w:pPr>
        <w:pStyle w:val="References"/>
      </w:pPr>
    </w:p>
    <w:p w14:paraId="47E353D6" w14:textId="74E0464A" w:rsidR="007042A4" w:rsidRPr="00F25F7C" w:rsidRDefault="007042A4" w:rsidP="009E7C06">
      <w:pPr>
        <w:pStyle w:val="TitleSection"/>
        <w:rPr>
          <w:color w:val="auto"/>
        </w:rPr>
      </w:pPr>
      <w:bookmarkStart w:id="0" w:name="_Hlk124759446"/>
      <w:r w:rsidRPr="00F25F7C">
        <w:rPr>
          <w:color w:val="auto"/>
        </w:rPr>
        <w:lastRenderedPageBreak/>
        <w:t xml:space="preserve">A BILL to amend </w:t>
      </w:r>
      <w:r w:rsidR="0036455D">
        <w:rPr>
          <w:color w:val="auto"/>
        </w:rPr>
        <w:t xml:space="preserve">the </w:t>
      </w:r>
      <w:r w:rsidRPr="00F25F7C">
        <w:rPr>
          <w:color w:val="auto"/>
        </w:rPr>
        <w:t>Code of West Virginia, 1931, as amended</w:t>
      </w:r>
      <w:r w:rsidR="0036455D">
        <w:rPr>
          <w:color w:val="auto"/>
        </w:rPr>
        <w:t>,</w:t>
      </w:r>
      <w:r w:rsidRPr="00F25F7C">
        <w:rPr>
          <w:color w:val="auto"/>
        </w:rPr>
        <w:t xml:space="preserve"> by adding thereto a new section, designated </w:t>
      </w:r>
      <w:r w:rsidRPr="00F25F7C">
        <w:rPr>
          <w:rFonts w:cs="Arial"/>
          <w:color w:val="auto"/>
        </w:rPr>
        <w:t>§</w:t>
      </w:r>
      <w:r w:rsidRPr="00F25F7C">
        <w:rPr>
          <w:color w:val="auto"/>
        </w:rPr>
        <w:t>18-2E-13</w:t>
      </w:r>
      <w:r w:rsidR="0036455D">
        <w:rPr>
          <w:color w:val="auto"/>
        </w:rPr>
        <w:t>,</w:t>
      </w:r>
      <w:r w:rsidRPr="00F25F7C">
        <w:rPr>
          <w:color w:val="auto"/>
        </w:rPr>
        <w:t xml:space="preserve"> relating to establishing the Grow Your Own West Virginia Pathway to Teaching Program; </w:t>
      </w:r>
      <w:r w:rsidR="0036455D">
        <w:rPr>
          <w:color w:val="auto"/>
        </w:rPr>
        <w:t xml:space="preserve">and </w:t>
      </w:r>
      <w:r w:rsidR="00302807">
        <w:rPr>
          <w:color w:val="auto"/>
        </w:rPr>
        <w:t>requiring</w:t>
      </w:r>
      <w:r w:rsidRPr="00F25F7C">
        <w:rPr>
          <w:color w:val="auto"/>
        </w:rPr>
        <w:t xml:space="preserve"> West Virginia Board of Education </w:t>
      </w:r>
      <w:r w:rsidR="00302807">
        <w:rPr>
          <w:color w:val="auto"/>
        </w:rPr>
        <w:t>to</w:t>
      </w:r>
      <w:r w:rsidRPr="00F25F7C">
        <w:rPr>
          <w:color w:val="auto"/>
        </w:rPr>
        <w:t xml:space="preserve"> promulgate rules to govern the program and grant funds</w:t>
      </w:r>
      <w:bookmarkEnd w:id="0"/>
      <w:r w:rsidRPr="00F25F7C">
        <w:rPr>
          <w:color w:val="auto"/>
        </w:rPr>
        <w:t xml:space="preserve">. </w:t>
      </w:r>
    </w:p>
    <w:p w14:paraId="77140E62" w14:textId="77777777" w:rsidR="007042A4" w:rsidRPr="00F25F7C" w:rsidRDefault="007042A4" w:rsidP="009E7C06">
      <w:pPr>
        <w:pStyle w:val="EnactingClause"/>
        <w:rPr>
          <w:color w:val="auto"/>
        </w:rPr>
      </w:pPr>
      <w:r w:rsidRPr="00F25F7C">
        <w:rPr>
          <w:color w:val="auto"/>
        </w:rPr>
        <w:t>Be it enacted by the Legislature of West Virginia:</w:t>
      </w:r>
    </w:p>
    <w:p w14:paraId="0D4A4954" w14:textId="77777777" w:rsidR="00343DCC" w:rsidRPr="00F51F9C" w:rsidRDefault="00343DCC" w:rsidP="009E7C06">
      <w:pPr>
        <w:pStyle w:val="ChapterHeading"/>
        <w:widowControl/>
      </w:pPr>
      <w:r w:rsidRPr="00F51F9C">
        <w:t>CHAPTER 18. EDUCATION.</w:t>
      </w:r>
    </w:p>
    <w:p w14:paraId="75EBD668" w14:textId="77777777" w:rsidR="00343DCC" w:rsidRPr="00F51F9C" w:rsidRDefault="00343DCC" w:rsidP="009E7C06">
      <w:pPr>
        <w:pStyle w:val="ArticleHeading"/>
        <w:widowControl/>
      </w:pPr>
      <w:r w:rsidRPr="00F51F9C">
        <w:t>ARTICLE 2E. HIGH QUALITY EDUCATIONAL PROGRAMS.</w:t>
      </w:r>
    </w:p>
    <w:p w14:paraId="738D4B24" w14:textId="77777777" w:rsidR="00343DCC" w:rsidRPr="00F51F9C" w:rsidRDefault="00343DCC" w:rsidP="009E7C06">
      <w:pPr>
        <w:pStyle w:val="SectionHeading"/>
        <w:widowControl/>
      </w:pPr>
      <w:r w:rsidRPr="00F51F9C">
        <w:t xml:space="preserve">§18-2E-10. </w:t>
      </w:r>
      <w:r w:rsidRPr="00F51F9C">
        <w:rPr>
          <w:strike/>
        </w:rPr>
        <w:t>Transformative system of support for early literacy</w:t>
      </w:r>
      <w:r w:rsidRPr="00F51F9C">
        <w:t xml:space="preserve"> </w:t>
      </w:r>
      <w:r w:rsidRPr="00F51F9C">
        <w:rPr>
          <w:u w:val="single"/>
        </w:rPr>
        <w:t>Multi-tiered system of support intervention for grade level literacy and numeracy by the end of the third grade; screener and/or benchmark assessments; pre-service and in-service teacher training; notice to parent or guardian; third grade retention policy with exceptions; interventions continuing in fourth grade for students below proficient</w:t>
      </w:r>
      <w:r w:rsidRPr="00F51F9C">
        <w:t>.</w:t>
      </w:r>
    </w:p>
    <w:p w14:paraId="4D713457" w14:textId="60131C85" w:rsidR="00343DCC" w:rsidRDefault="00343DCC" w:rsidP="009E7C06">
      <w:pPr>
        <w:pStyle w:val="SectionHeading"/>
        <w:widowControl/>
        <w:suppressLineNumbers w:val="0"/>
        <w:sectPr w:rsidR="00343DCC" w:rsidSect="00343DCC">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0E888B8F" w14:textId="638F9EEF" w:rsidR="00343DCC" w:rsidRPr="00F51F9C" w:rsidRDefault="00343DCC" w:rsidP="009E7C06">
      <w:pPr>
        <w:pStyle w:val="SectionHeading"/>
        <w:widowControl/>
        <w:suppressLineNumbers w:val="0"/>
        <w:ind w:firstLine="0"/>
        <w:rPr>
          <w:b w:val="0"/>
          <w:bCs/>
        </w:rPr>
      </w:pPr>
      <w:r w:rsidRPr="00F51F9C">
        <w:rPr>
          <w:b w:val="0"/>
          <w:bCs/>
        </w:rPr>
        <w:t>(a) The Legislature finds that:</w:t>
      </w:r>
    </w:p>
    <w:p w14:paraId="275E9A95" w14:textId="77777777" w:rsidR="00343DCC" w:rsidRPr="00F51F9C" w:rsidRDefault="00343DCC" w:rsidP="009E7C06">
      <w:pPr>
        <w:pStyle w:val="SectionBody"/>
        <w:widowControl/>
      </w:pPr>
      <w:r w:rsidRPr="00F51F9C">
        <w:t>(1) In the early learning years, ensuring that each student masters the content and skills needed for mastery at the next grade level is critically important for student success;</w:t>
      </w:r>
    </w:p>
    <w:p w14:paraId="735D115B" w14:textId="77777777" w:rsidR="00343DCC" w:rsidRPr="00F51F9C" w:rsidRDefault="00343DCC" w:rsidP="009E7C06">
      <w:pPr>
        <w:pStyle w:val="SectionBody"/>
        <w:widowControl/>
      </w:pPr>
      <w:r w:rsidRPr="00F51F9C">
        <w:t xml:space="preserve">(2)  Students who do not demonstrate grade-level proficiency in reading </w:t>
      </w:r>
      <w:r w:rsidRPr="00F51F9C">
        <w:rPr>
          <w:u w:val="single"/>
        </w:rPr>
        <w:t>and mathematics</w:t>
      </w:r>
      <w:r w:rsidRPr="00F51F9C">
        <w:t xml:space="preserve"> by the end of third grade become increasingly less likely to succeed at each successive grade level and often drop out of school prior to graduation;</w:t>
      </w:r>
    </w:p>
    <w:p w14:paraId="546FB7FC" w14:textId="77777777" w:rsidR="00343DCC" w:rsidRPr="00F51F9C" w:rsidRDefault="00343DCC" w:rsidP="009E7C06">
      <w:pPr>
        <w:pStyle w:val="SectionBody"/>
        <w:widowControl/>
      </w:pPr>
      <w:r w:rsidRPr="00F51F9C">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intervention, and as applicable, supports for personalized learning. Ensuring the developmental and academic success of all students requires every school to implement, in an equitable manner, programs during and after </w:t>
      </w:r>
      <w:r w:rsidRPr="00F51F9C">
        <w:lastRenderedPageBreak/>
        <w:t>the instructional day at the appropriate instructional levels that contribute to the success of students; and</w:t>
      </w:r>
    </w:p>
    <w:p w14:paraId="5CF215FD" w14:textId="77777777" w:rsidR="00343DCC" w:rsidRPr="00F51F9C" w:rsidRDefault="00343DCC" w:rsidP="009E7C06">
      <w:pPr>
        <w:pStyle w:val="SectionBody"/>
        <w:widowControl/>
      </w:pPr>
      <w:r w:rsidRPr="00F51F9C">
        <w:t xml:space="preserve">(4) To ensure that all students read </w:t>
      </w:r>
      <w:r w:rsidRPr="00F51F9C">
        <w:rPr>
          <w:u w:val="single"/>
        </w:rPr>
        <w:t>and perform mathematics</w:t>
      </w:r>
      <w:r w:rsidRPr="00F51F9C">
        <w:t xml:space="preserve"> proficiently by the end of third grade, a statewide comprehensive approach to early literacy </w:t>
      </w:r>
      <w:r w:rsidRPr="00F51F9C">
        <w:rPr>
          <w:u w:val="single"/>
        </w:rPr>
        <w:t>and numeracy</w:t>
      </w:r>
      <w:r w:rsidRPr="00F51F9C">
        <w:t xml:space="preserve"> is required. This approach shall focus on </w:t>
      </w:r>
      <w:r w:rsidRPr="00F51F9C">
        <w:rPr>
          <w:u w:val="single"/>
        </w:rPr>
        <w:t>intensive</w:t>
      </w:r>
      <w:r w:rsidRPr="00F51F9C">
        <w:t xml:space="preser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4E4263C6" w14:textId="3686CF59" w:rsidR="00343DCC" w:rsidRPr="00F51F9C" w:rsidRDefault="00343DCC" w:rsidP="009E7C06">
      <w:pPr>
        <w:pStyle w:val="SectionBody"/>
        <w:widowControl/>
      </w:pPr>
      <w:r w:rsidRPr="00F51F9C">
        <w:t xml:space="preserve">(b) The state board shall, in accordance with </w:t>
      </w:r>
      <w:r w:rsidRPr="00F51F9C">
        <w:rPr>
          <w:strike/>
        </w:rPr>
        <w:t>the provisions of article three-b, chapter twenty-nine-a</w:t>
      </w:r>
      <w:r w:rsidRPr="00F51F9C">
        <w:t xml:space="preserve"> </w:t>
      </w:r>
      <w:r w:rsidRPr="00F51F9C">
        <w:rPr>
          <w:u w:val="single"/>
        </w:rPr>
        <w:t>§29A-3B-1</w:t>
      </w:r>
      <w:r w:rsidR="009E7C06" w:rsidRPr="009E7C06">
        <w:rPr>
          <w:i/>
          <w:iCs/>
          <w:u w:val="single"/>
        </w:rPr>
        <w:t xml:space="preserve"> et seq. </w:t>
      </w:r>
      <w:r w:rsidRPr="00F51F9C">
        <w:t>of this code, promulgate legislative rules as necessary to effectuate the provisions of this section. The rules shall provide for at least the following:</w:t>
      </w:r>
    </w:p>
    <w:p w14:paraId="63FA8D1A" w14:textId="77777777" w:rsidR="00343DCC" w:rsidRPr="00F51F9C" w:rsidRDefault="00343DCC" w:rsidP="009E7C06">
      <w:pPr>
        <w:pStyle w:val="SectionBody"/>
        <w:widowControl/>
      </w:pPr>
      <w:r w:rsidRPr="00F51F9C">
        <w:t xml:space="preserve">(1) Development of a </w:t>
      </w:r>
      <w:r w:rsidRPr="00F51F9C">
        <w:rPr>
          <w:u w:val="single"/>
        </w:rPr>
        <w:t>statewide</w:t>
      </w:r>
      <w:r w:rsidRPr="00F51F9C">
        <w:t xml:space="preserve"> comprehensive, systemic approach to close the reading </w:t>
      </w:r>
      <w:r w:rsidRPr="00F51F9C">
        <w:rPr>
          <w:u w:val="single"/>
        </w:rPr>
        <w:t>and mathematics</w:t>
      </w:r>
      <w:r w:rsidRPr="00F51F9C">
        <w:t xml:space="preserve"> achievement </w:t>
      </w:r>
      <w:r w:rsidRPr="00F51F9C">
        <w:rPr>
          <w:strike/>
        </w:rPr>
        <w:t>gap</w:t>
      </w:r>
      <w:r w:rsidRPr="00F51F9C">
        <w:t xml:space="preserve"> </w:t>
      </w:r>
      <w:r w:rsidRPr="00F51F9C">
        <w:rPr>
          <w:u w:val="single"/>
        </w:rPr>
        <w:t>gaps</w:t>
      </w:r>
      <w:r w:rsidRPr="00F51F9C">
        <w:t xml:space="preserve"> by </w:t>
      </w:r>
      <w:r w:rsidRPr="00F51F9C">
        <w:rPr>
          <w:u w:val="single"/>
        </w:rPr>
        <w:t>the end of the</w:t>
      </w:r>
      <w:r w:rsidRPr="00F51F9C">
        <w:t xml:space="preserve"> third grade </w:t>
      </w:r>
      <w:r w:rsidRPr="00F51F9C">
        <w:rPr>
          <w:u w:val="single"/>
        </w:rPr>
        <w:t>utilizing instructional materials and methods for reading that are based upon the science of reading instruction (phonics, phonemic awareness, vocabulary, fluency, and comprehension). The comprehensive, systemic approach also shall</w:t>
      </w:r>
      <w:r w:rsidRPr="00F51F9C">
        <w:t xml:space="preserve"> </w:t>
      </w:r>
      <w:r w:rsidRPr="00F51F9C">
        <w:rPr>
          <w:strike/>
        </w:rPr>
        <w:t>which targets</w:t>
      </w:r>
      <w:r w:rsidRPr="00F51F9C">
        <w:t xml:space="preserve"> </w:t>
      </w:r>
      <w:r w:rsidRPr="00F51F9C">
        <w:rPr>
          <w:u w:val="single"/>
        </w:rPr>
        <w:t>target</w:t>
      </w:r>
      <w:r w:rsidRPr="00F51F9C">
        <w:t xml:space="preserve"> school readiness, the attendance gap, summer learning loss and </w:t>
      </w:r>
      <w:r w:rsidRPr="00F51F9C">
        <w:rPr>
          <w:strike/>
        </w:rPr>
        <w:t>a transformative intervention framework for student and learning supports</w:t>
      </w:r>
      <w:r w:rsidRPr="00F51F9C">
        <w:t xml:space="preserve"> </w:t>
      </w:r>
      <w:r w:rsidRPr="00F51F9C">
        <w:rPr>
          <w:u w:val="single"/>
        </w:rPr>
        <w:t>implement a multi-tiered system of support intervention framework as set forth in this section</w:t>
      </w:r>
      <w:r w:rsidRPr="00F51F9C">
        <w:t>;</w:t>
      </w:r>
    </w:p>
    <w:p w14:paraId="1E04070C" w14:textId="77777777" w:rsidR="00343DCC" w:rsidRPr="00F51F9C" w:rsidRDefault="00343DCC" w:rsidP="009E7C06">
      <w:pPr>
        <w:pStyle w:val="SectionBody"/>
        <w:widowControl/>
      </w:pPr>
      <w:r w:rsidRPr="00F51F9C">
        <w:t>(2) Ensuring all West Virginia children have access to high quality early learning experiences that focus on healthy learners as part of the school readiness model, resulting in increased populations of children on target for healthy development prior to entering first grade;</w:t>
      </w:r>
    </w:p>
    <w:p w14:paraId="1B8F20B7" w14:textId="77777777" w:rsidR="00343DCC" w:rsidRPr="00F51F9C" w:rsidRDefault="00343DCC" w:rsidP="009E7C06">
      <w:pPr>
        <w:pStyle w:val="SectionBody"/>
        <w:widowControl/>
      </w:pPr>
      <w:r w:rsidRPr="00F51F9C">
        <w:t>(3) Closing the attendance gap to certify West Virginia children attend school regularly and limit chronic absenteeism in the early grades;</w:t>
      </w:r>
    </w:p>
    <w:p w14:paraId="5CE6DFA6" w14:textId="77777777" w:rsidR="00343DCC" w:rsidRPr="00F51F9C" w:rsidRDefault="00343DCC" w:rsidP="009E7C06">
      <w:pPr>
        <w:pStyle w:val="SectionBody"/>
        <w:widowControl/>
      </w:pPr>
      <w:r w:rsidRPr="00F51F9C">
        <w:t xml:space="preserve">(4) Assisting county boards in establishing and operating </w:t>
      </w:r>
      <w:r w:rsidRPr="00F51F9C">
        <w:rPr>
          <w:u w:val="single"/>
        </w:rPr>
        <w:t>a multi-tiered system of support intervention that includes</w:t>
      </w:r>
      <w:r w:rsidRPr="00F51F9C">
        <w:t xml:space="preserve"> targeted, sustained extended day and extended year reading </w:t>
      </w:r>
      <w:r w:rsidRPr="00F51F9C">
        <w:rPr>
          <w:u w:val="single"/>
        </w:rPr>
        <w:t>and mathematics</w:t>
      </w:r>
      <w:r w:rsidRPr="00F51F9C">
        <w:t xml:space="preserve"> programs to ensure grade level proficiency and battle summer learning loss;</w:t>
      </w:r>
    </w:p>
    <w:p w14:paraId="201ED4F9" w14:textId="3ECE2A8F" w:rsidR="00343DCC" w:rsidRPr="00F51F9C" w:rsidRDefault="00343DCC" w:rsidP="009E7C06">
      <w:pPr>
        <w:pStyle w:val="SectionBody"/>
        <w:widowControl/>
        <w:rPr>
          <w:u w:val="single"/>
        </w:rPr>
      </w:pPr>
      <w:r w:rsidRPr="00F51F9C">
        <w:rPr>
          <w:u w:val="single"/>
        </w:rPr>
        <w:lastRenderedPageBreak/>
        <w:t>(c) The multi-tiered system of support intervention framework provided in the state board</w:t>
      </w:r>
      <w:r w:rsidR="009E7C06">
        <w:rPr>
          <w:u w:val="single"/>
        </w:rPr>
        <w:t>’</w:t>
      </w:r>
      <w:r w:rsidRPr="00F51F9C">
        <w:rPr>
          <w:u w:val="single"/>
        </w:rPr>
        <w:t>s best practice document shall include the identification and monitoring of the progress of students in grades pre-kindergarten through three toward achieving grade level proficiency in English language arts and mathematics which shall consist of at least the following:</w:t>
      </w:r>
    </w:p>
    <w:p w14:paraId="59DD1CFD" w14:textId="77777777" w:rsidR="00343DCC" w:rsidRPr="00F51F9C" w:rsidRDefault="00343DCC" w:rsidP="009E7C06">
      <w:pPr>
        <w:pStyle w:val="SectionBody"/>
        <w:widowControl/>
        <w:rPr>
          <w:u w:val="single"/>
        </w:rPr>
      </w:pPr>
      <w:r w:rsidRPr="00F51F9C">
        <w:rPr>
          <w:rFonts w:eastAsia="Arial Unicode MS" w:cs="Arial Unicode MS"/>
          <w:u w:val="single"/>
        </w:rPr>
        <w:t xml:space="preserve">(1) The use of screener assessments in grades kindergarten through two and benchmark assessments in grade three that are statistically valid and reliable to identify students with substantial reading and numeracy deficiencies. The State Board shall adopt an approved list of not more than three screener assessments for school district use for screening and monitoring student progress. In determining which screener assessments to approve for use by school districts, the Department shall also consider, at a minimum, the following factors: </w:t>
      </w:r>
    </w:p>
    <w:p w14:paraId="12ADE929" w14:textId="77777777" w:rsidR="00343DCC" w:rsidRPr="00F51F9C" w:rsidRDefault="00343DCC" w:rsidP="009E7C06">
      <w:pPr>
        <w:pStyle w:val="SectionBody"/>
        <w:widowControl/>
        <w:rPr>
          <w:u w:val="single"/>
        </w:rPr>
      </w:pPr>
      <w:r w:rsidRPr="00F51F9C">
        <w:rPr>
          <w:rFonts w:eastAsia="Arial Unicode MS" w:cs="Arial Unicode MS"/>
          <w:u w:val="single"/>
        </w:rPr>
        <w:t xml:space="preserve">(A) The time required to conduct the assessment, with the intention of minimizing the impact on instructional time; </w:t>
      </w:r>
    </w:p>
    <w:p w14:paraId="34D675CE" w14:textId="77777777" w:rsidR="00343DCC" w:rsidRPr="00F51F9C" w:rsidRDefault="00343DCC" w:rsidP="009E7C06">
      <w:pPr>
        <w:pStyle w:val="SectionBody"/>
        <w:widowControl/>
        <w:rPr>
          <w:u w:val="single"/>
        </w:rPr>
      </w:pPr>
      <w:r w:rsidRPr="00F51F9C">
        <w:rPr>
          <w:rFonts w:eastAsia="Arial Unicode MS" w:cs="Arial Unicode MS"/>
          <w:u w:val="single"/>
        </w:rPr>
        <w:t xml:space="preserve">(B) The timeliness in reporting assessment results to teachers, administrators, and parents; and </w:t>
      </w:r>
    </w:p>
    <w:p w14:paraId="2272243F" w14:textId="77777777" w:rsidR="00343DCC" w:rsidRPr="00F51F9C" w:rsidRDefault="00343DCC" w:rsidP="009E7C06">
      <w:pPr>
        <w:pStyle w:val="SectionBody"/>
        <w:widowControl/>
        <w:rPr>
          <w:u w:val="single"/>
        </w:rPr>
      </w:pPr>
      <w:r w:rsidRPr="00F51F9C">
        <w:rPr>
          <w:rFonts w:eastAsia="Arial Unicode MS" w:cs="Arial Unicode MS"/>
          <w:u w:val="single"/>
        </w:rPr>
        <w:t>(C) The integration of assessment and instruction the system provides.</w:t>
      </w:r>
    </w:p>
    <w:p w14:paraId="0FE55883" w14:textId="77777777" w:rsidR="00343DCC" w:rsidRPr="00F51F9C" w:rsidRDefault="00343DCC" w:rsidP="009E7C06">
      <w:pPr>
        <w:pStyle w:val="SectionBody"/>
        <w:widowControl/>
        <w:rPr>
          <w:u w:val="single"/>
        </w:rPr>
      </w:pPr>
      <w:r w:rsidRPr="00F51F9C">
        <w:rPr>
          <w:u w:val="single"/>
        </w:rPr>
        <w:t xml:space="preserve">(2) The state board shall develop a best practice document that: </w:t>
      </w:r>
    </w:p>
    <w:p w14:paraId="6C8141F9" w14:textId="77777777" w:rsidR="00343DCC" w:rsidRPr="00F51F9C" w:rsidRDefault="00343DCC" w:rsidP="009E7C06">
      <w:pPr>
        <w:pStyle w:val="SectionBody"/>
        <w:widowControl/>
        <w:rPr>
          <w:u w:val="single"/>
        </w:rPr>
      </w:pPr>
      <w:r w:rsidRPr="00F51F9C">
        <w:rPr>
          <w:rFonts w:eastAsia="Arial Unicode MS" w:cs="Arial Unicode MS"/>
          <w:u w:val="single"/>
        </w:rPr>
        <w:t xml:space="preserve">(A) Includes a comprehensive list of no more than three approved screener assessments that allow teachers to target instruction based on student needs. In addition, benchmark assessments for grade three shall also be included in the comprehensive list, ensuring that they are aligned to standards. Should the grade three student not perform at a satisfactory level, then the student may be screened for any exceptionalities that may be impacting their learning. The spring assessment in the third grade shall be the standardized comprehensive statewide student assessment program aligned to the core curricular content adopted by the State Board; and </w:t>
      </w:r>
    </w:p>
    <w:p w14:paraId="35CCE9FD" w14:textId="77777777" w:rsidR="00343DCC" w:rsidRPr="00F51F9C" w:rsidRDefault="00343DCC" w:rsidP="009E7C06">
      <w:pPr>
        <w:pStyle w:val="SectionBody"/>
        <w:widowControl/>
        <w:rPr>
          <w:u w:val="single"/>
        </w:rPr>
      </w:pPr>
      <w:r w:rsidRPr="00F51F9C">
        <w:rPr>
          <w:rFonts w:eastAsia="Arial Unicode MS" w:cs="Arial Unicode MS"/>
          <w:u w:val="single"/>
        </w:rPr>
        <w:t xml:space="preserve">(B) Provides reading assessments in all grade levels that measure, at a minimum, phonics, phonemic awareness, vocabulary, fluency and comprehension and shall identify students who have a reading deficiency and students with characteristics of dyslexia. </w:t>
      </w:r>
    </w:p>
    <w:p w14:paraId="1139648E" w14:textId="77777777" w:rsidR="00343DCC" w:rsidRPr="00F51F9C" w:rsidRDefault="00343DCC" w:rsidP="009E7C06">
      <w:pPr>
        <w:pStyle w:val="SectionBody"/>
        <w:widowControl/>
        <w:rPr>
          <w:u w:val="single"/>
        </w:rPr>
      </w:pPr>
      <w:r w:rsidRPr="00F51F9C">
        <w:rPr>
          <w:u w:val="single"/>
        </w:rPr>
        <w:lastRenderedPageBreak/>
        <w:t>(3) The State Board shall establish the cut scores for each screener for grade levels kindergarten-two. Additionally, the State Board shall establish the cut scores for benchmark assessments utilized but not limited to third grade to define the score used to identify students with a substantial deficiency in reading or numeracy for each data collection point during the school term.</w:t>
      </w:r>
    </w:p>
    <w:p w14:paraId="61D366AA" w14:textId="77777777" w:rsidR="00343DCC" w:rsidRPr="00F51F9C" w:rsidRDefault="00343DCC" w:rsidP="009E7C06">
      <w:pPr>
        <w:pStyle w:val="SectionBody"/>
        <w:widowControl/>
        <w:rPr>
          <w:u w:val="single"/>
        </w:rPr>
      </w:pPr>
      <w:r w:rsidRPr="00F51F9C">
        <w:rPr>
          <w:u w:val="single"/>
        </w:rPr>
        <w:t xml:space="preserve">(4) Students exhibiting a substantial deficiency in reading or numeracy through a screener or benchmark assessment shall receive: </w:t>
      </w:r>
    </w:p>
    <w:p w14:paraId="061661C0" w14:textId="77777777" w:rsidR="00343DCC" w:rsidRPr="00F51F9C" w:rsidRDefault="00343DCC" w:rsidP="009E7C06">
      <w:pPr>
        <w:pStyle w:val="SectionBody"/>
        <w:widowControl/>
        <w:rPr>
          <w:u w:val="single"/>
        </w:rPr>
      </w:pPr>
      <w:r w:rsidRPr="00F51F9C">
        <w:rPr>
          <w:u w:val="single"/>
        </w:rPr>
        <w:t>(A) Intensive instruction and intervention immediately following the identification that is targeted at the deficiency or deficiencies identified by the screener or benchmark assessment;</w:t>
      </w:r>
    </w:p>
    <w:p w14:paraId="23B0BBFF" w14:textId="77777777" w:rsidR="00343DCC" w:rsidRPr="00F51F9C" w:rsidRDefault="00343DCC" w:rsidP="009E7C06">
      <w:pPr>
        <w:pStyle w:val="SectionBody"/>
        <w:widowControl/>
        <w:rPr>
          <w:u w:val="single"/>
        </w:rPr>
      </w:pPr>
      <w:r w:rsidRPr="00F51F9C">
        <w:rPr>
          <w:u w:val="single"/>
        </w:rPr>
        <w:t>(B) A personalized learning plan outlining goals, methods for monitoring progress, and additional instructional services and interventions needed to address the deficiency or deficiencies; and</w:t>
      </w:r>
    </w:p>
    <w:p w14:paraId="4E28F6C9" w14:textId="77777777" w:rsidR="00343DCC" w:rsidRPr="00F51F9C" w:rsidRDefault="00343DCC" w:rsidP="009E7C06">
      <w:pPr>
        <w:pStyle w:val="SectionBody"/>
        <w:widowControl/>
        <w:rPr>
          <w:u w:val="single"/>
        </w:rPr>
      </w:pPr>
      <w:r w:rsidRPr="00F51F9C">
        <w:rPr>
          <w:u w:val="single"/>
        </w:rPr>
        <w:t>(C) In the case of reading deficiencies, instructional materials and methods that utilize the science of reading (phonics, phonemic awareness, vocabulary, fluency and comprehension).</w:t>
      </w:r>
    </w:p>
    <w:p w14:paraId="14904BFF" w14:textId="572ACB5B" w:rsidR="00343DCC" w:rsidRPr="00F51F9C" w:rsidRDefault="00343DCC" w:rsidP="009E7C06">
      <w:pPr>
        <w:pStyle w:val="SectionBody"/>
        <w:widowControl/>
        <w:rPr>
          <w:u w:val="single"/>
        </w:rPr>
      </w:pPr>
      <w:r w:rsidRPr="00F51F9C">
        <w:rPr>
          <w:u w:val="single"/>
        </w:rPr>
        <w:t>(5) Students who continue to exhibit a substantial deficiency in reading or numeracy after intensive instruction and intervention for more than three grading periods shall be referred to the school</w:t>
      </w:r>
      <w:r w:rsidR="009E7C06">
        <w:rPr>
          <w:u w:val="single"/>
        </w:rPr>
        <w:t>’</w:t>
      </w:r>
      <w:r w:rsidRPr="00F51F9C">
        <w:rPr>
          <w:u w:val="single"/>
        </w:rPr>
        <w:t>s student assistance team to examine additional options for the student. Students may be referred to the school</w:t>
      </w:r>
      <w:r w:rsidR="009E7C06">
        <w:rPr>
          <w:u w:val="single"/>
        </w:rPr>
        <w:t>’</w:t>
      </w:r>
      <w:r w:rsidRPr="00F51F9C">
        <w:rPr>
          <w:u w:val="single"/>
        </w:rPr>
        <w:t>s student assistance team earlier if deemed appropriate by the request of either the teacher or the student</w:t>
      </w:r>
      <w:r w:rsidR="009E7C06">
        <w:rPr>
          <w:u w:val="single"/>
        </w:rPr>
        <w:t>’</w:t>
      </w:r>
      <w:r w:rsidRPr="00F51F9C">
        <w:rPr>
          <w:u w:val="single"/>
        </w:rPr>
        <w:t xml:space="preserve">s parent or guardian. </w:t>
      </w:r>
    </w:p>
    <w:p w14:paraId="7EC03A58" w14:textId="77777777" w:rsidR="00343DCC" w:rsidRPr="00F51F9C" w:rsidRDefault="00343DCC" w:rsidP="009E7C06">
      <w:pPr>
        <w:pStyle w:val="SectionBody"/>
        <w:widowControl/>
        <w:rPr>
          <w:u w:val="single"/>
        </w:rPr>
      </w:pPr>
      <w:r w:rsidRPr="00F51F9C">
        <w:rPr>
          <w:u w:val="single"/>
        </w:rPr>
        <w:t>(d) The document addressing multi-tiered system of support intervention framework also shall include</w:t>
      </w:r>
      <w:r w:rsidRPr="00F51F9C">
        <w:t xml:space="preserve"> maximizing family engagement to result in the development of a culture of literacy and numeracy from birth through third grade </w:t>
      </w:r>
      <w:r w:rsidRPr="00F51F9C">
        <w:rPr>
          <w:u w:val="single"/>
        </w:rPr>
        <w:t>which shall at least include:</w:t>
      </w:r>
    </w:p>
    <w:p w14:paraId="2F8B3177" w14:textId="61F35E1A" w:rsidR="00343DCC" w:rsidRPr="00F51F9C" w:rsidRDefault="00343DCC" w:rsidP="009E7C06">
      <w:pPr>
        <w:pStyle w:val="SectionBody"/>
        <w:widowControl/>
        <w:rPr>
          <w:u w:val="single"/>
        </w:rPr>
      </w:pPr>
      <w:r w:rsidRPr="00F51F9C">
        <w:rPr>
          <w:u w:val="single"/>
        </w:rPr>
        <w:t>(1) Ensuring the parent or guardian is informed of and has access to resources that they may utilize to improve their child</w:t>
      </w:r>
      <w:r w:rsidR="009E7C06">
        <w:rPr>
          <w:u w:val="single"/>
        </w:rPr>
        <w:t>’</w:t>
      </w:r>
      <w:r w:rsidRPr="00F51F9C">
        <w:rPr>
          <w:u w:val="single"/>
        </w:rPr>
        <w:t>s literacy and numeracy skills;</w:t>
      </w:r>
    </w:p>
    <w:p w14:paraId="09F56080" w14:textId="77777777" w:rsidR="00343DCC" w:rsidRPr="00F51F9C" w:rsidRDefault="00343DCC" w:rsidP="009E7C06">
      <w:pPr>
        <w:pStyle w:val="SectionBody"/>
        <w:widowControl/>
        <w:rPr>
          <w:u w:val="single"/>
        </w:rPr>
      </w:pPr>
      <w:r w:rsidRPr="00F51F9C">
        <w:rPr>
          <w:u w:val="single"/>
        </w:rPr>
        <w:t xml:space="preserve">(2) Ensuring the parent or guardian is informed of the importance of grade level literacy and numeracy by the end of the third grade and the measures that will be employed pursuant to </w:t>
      </w:r>
      <w:r w:rsidRPr="00F51F9C">
        <w:rPr>
          <w:u w:val="single"/>
        </w:rPr>
        <w:lastRenderedPageBreak/>
        <w:t>this section to improve the literacy and numeracy skills of children who are not meeting the standards, as well as the grade three retention policy and the exceptions; and</w:t>
      </w:r>
    </w:p>
    <w:p w14:paraId="2583BFCE" w14:textId="24AB600E" w:rsidR="00343DCC" w:rsidRPr="00F51F9C" w:rsidRDefault="00343DCC" w:rsidP="009E7C06">
      <w:pPr>
        <w:pStyle w:val="SectionBody"/>
        <w:widowControl/>
        <w:rPr>
          <w:u w:val="single"/>
        </w:rPr>
      </w:pPr>
      <w:r w:rsidRPr="00F51F9C">
        <w:rPr>
          <w:u w:val="single"/>
        </w:rPr>
        <w:t>(3) Immediately upon the determination of a substantial reading and/or numeracy deficiency through the use of screener and/or benchmark assessments as provided in subsection (c) of this section, the student</w:t>
      </w:r>
      <w:r w:rsidR="009E7C06">
        <w:rPr>
          <w:u w:val="single"/>
        </w:rPr>
        <w:t>’</w:t>
      </w:r>
      <w:r w:rsidRPr="00F51F9C">
        <w:rPr>
          <w:u w:val="single"/>
        </w:rPr>
        <w:t xml:space="preserve">s parent or guardian shall be notified in writing of the following: </w:t>
      </w:r>
    </w:p>
    <w:p w14:paraId="4A62093E" w14:textId="77777777" w:rsidR="00343DCC" w:rsidRPr="00F51F9C" w:rsidRDefault="00343DCC" w:rsidP="009E7C06">
      <w:pPr>
        <w:pStyle w:val="SectionBody"/>
        <w:widowControl/>
        <w:ind w:firstLine="705"/>
        <w:rPr>
          <w:u w:val="single"/>
        </w:rPr>
      </w:pPr>
      <w:r w:rsidRPr="00F51F9C">
        <w:rPr>
          <w:u w:val="single"/>
        </w:rPr>
        <w:t>(A) That the student has been identified as having a substantial deficiency in reading and/or numeracy;</w:t>
      </w:r>
    </w:p>
    <w:p w14:paraId="2E096D56" w14:textId="77777777" w:rsidR="00343DCC" w:rsidRPr="00F51F9C" w:rsidRDefault="00343DCC" w:rsidP="009E7C06">
      <w:pPr>
        <w:pStyle w:val="SectionBody"/>
        <w:widowControl/>
        <w:rPr>
          <w:u w:val="single"/>
        </w:rPr>
      </w:pPr>
      <w:r w:rsidRPr="00F51F9C">
        <w:rPr>
          <w:u w:val="single"/>
        </w:rPr>
        <w:t>(B) A description of the intensive instruction and intervention that will be provided to the student;</w:t>
      </w:r>
    </w:p>
    <w:p w14:paraId="3AB43F9A" w14:textId="77777777" w:rsidR="00343DCC" w:rsidRPr="00F51F9C" w:rsidRDefault="00343DCC" w:rsidP="009E7C06">
      <w:pPr>
        <w:pStyle w:val="SectionBody"/>
        <w:widowControl/>
        <w:ind w:firstLine="705"/>
        <w:rPr>
          <w:u w:val="single"/>
        </w:rPr>
      </w:pPr>
      <w:r w:rsidRPr="00F51F9C">
        <w:rPr>
          <w:u w:val="single"/>
        </w:rPr>
        <w:t>(C) A description of the personalized learning plan for the student outlining goals, methods for monitoring progress, and additional instructional services and interventions needed to address the deficiency or deficiencies;</w:t>
      </w:r>
    </w:p>
    <w:p w14:paraId="2FF8DC1A" w14:textId="77777777" w:rsidR="00343DCC" w:rsidRPr="00F51F9C" w:rsidRDefault="00343DCC" w:rsidP="009E7C06">
      <w:pPr>
        <w:pStyle w:val="SectionBody"/>
        <w:widowControl/>
        <w:rPr>
          <w:u w:val="single"/>
        </w:rPr>
      </w:pPr>
      <w:r w:rsidRPr="00F51F9C">
        <w:rPr>
          <w:u w:val="single"/>
        </w:rPr>
        <w:t xml:space="preserve">(D) Strategies for the parent or guardian to use at home to help their child succeed in reading and/or mathematics; and </w:t>
      </w:r>
    </w:p>
    <w:p w14:paraId="79208D29" w14:textId="12BD1C0A" w:rsidR="00343DCC" w:rsidRPr="00F51F9C" w:rsidRDefault="00343DCC" w:rsidP="009E7C06">
      <w:pPr>
        <w:pStyle w:val="SectionBody"/>
        <w:widowControl/>
        <w:rPr>
          <w:u w:val="single"/>
        </w:rPr>
      </w:pPr>
      <w:r w:rsidRPr="00F51F9C">
        <w:rPr>
          <w:u w:val="single"/>
        </w:rPr>
        <w:t>(E) That if the child</w:t>
      </w:r>
      <w:r w:rsidR="009E7C06">
        <w:rPr>
          <w:u w:val="single"/>
        </w:rPr>
        <w:t>’</w:t>
      </w:r>
      <w:r w:rsidRPr="00F51F9C">
        <w:rPr>
          <w:u w:val="single"/>
        </w:rPr>
        <w:t xml:space="preserve">s reading and/or mathematics deficiency is not corrected by the end of grade three, the child may not be promoted to grade four unless an exemption is met. </w:t>
      </w:r>
    </w:p>
    <w:p w14:paraId="70D4552D" w14:textId="77777777" w:rsidR="00343DCC" w:rsidRPr="00F51F9C" w:rsidRDefault="00343DCC" w:rsidP="009E7C06">
      <w:pPr>
        <w:pStyle w:val="SectionBody"/>
        <w:widowControl/>
        <w:rPr>
          <w:u w:val="single"/>
        </w:rPr>
      </w:pPr>
      <w:r w:rsidRPr="00F51F9C">
        <w:rPr>
          <w:strike/>
        </w:rPr>
        <w:t>(6)</w:t>
      </w:r>
      <w:r w:rsidRPr="00F51F9C">
        <w:t xml:space="preserve"> </w:t>
      </w:r>
      <w:r w:rsidRPr="00F51F9C">
        <w:rPr>
          <w:u w:val="single"/>
        </w:rPr>
        <w:t xml:space="preserve">(e) The multi-tiered system of support intervention framework also shall include </w:t>
      </w:r>
      <w:r w:rsidRPr="00F51F9C">
        <w:t xml:space="preserve">supporting high quality schools and a </w:t>
      </w:r>
      <w:r w:rsidRPr="00F51F9C">
        <w:rPr>
          <w:u w:val="single"/>
        </w:rPr>
        <w:t>high quality educator</w:t>
      </w:r>
      <w:r w:rsidRPr="00F51F9C">
        <w:t xml:space="preserve"> workforce prepared to address early literacy </w:t>
      </w:r>
      <w:r w:rsidRPr="00F51F9C">
        <w:rPr>
          <w:u w:val="single"/>
        </w:rPr>
        <w:t>and numeracy</w:t>
      </w:r>
      <w:r w:rsidRPr="00F51F9C">
        <w:t xml:space="preserve"> </w:t>
      </w:r>
      <w:r w:rsidRPr="00F51F9C">
        <w:rPr>
          <w:strike/>
        </w:rPr>
        <w:t>identification of interventions, and implementation of a system of intervention for children not reaching grade level proficiency</w:t>
      </w:r>
      <w:r w:rsidRPr="00F51F9C">
        <w:t xml:space="preserve"> </w:t>
      </w:r>
      <w:r w:rsidRPr="00F51F9C">
        <w:rPr>
          <w:u w:val="single"/>
        </w:rPr>
        <w:t xml:space="preserve">including, but not limited to, professional learning for teachers and early childhood classroom assistant teachers as appropriate, on the following: </w:t>
      </w:r>
    </w:p>
    <w:p w14:paraId="1CD4A625" w14:textId="77777777" w:rsidR="00343DCC" w:rsidRPr="00F51F9C" w:rsidRDefault="00343DCC" w:rsidP="009E7C06">
      <w:pPr>
        <w:pStyle w:val="SectionBody"/>
        <w:widowControl/>
        <w:rPr>
          <w:u w:val="single"/>
        </w:rPr>
      </w:pPr>
      <w:r w:rsidRPr="00F51F9C">
        <w:rPr>
          <w:u w:val="single"/>
        </w:rPr>
        <w:t xml:space="preserve">(1) The administration and use of state board approved screener and benchmark assessments to ensure teachers have the knowledge and skills to administer the assessments and use the data to inform instruction based on student needs; </w:t>
      </w:r>
    </w:p>
    <w:p w14:paraId="24F6AA97" w14:textId="77777777" w:rsidR="00343DCC" w:rsidRPr="00F51F9C" w:rsidRDefault="00343DCC" w:rsidP="009E7C06">
      <w:pPr>
        <w:pStyle w:val="SectionBody"/>
        <w:widowControl/>
        <w:rPr>
          <w:u w:val="single"/>
        </w:rPr>
      </w:pPr>
      <w:r w:rsidRPr="00F51F9C">
        <w:rPr>
          <w:rFonts w:eastAsia="Arial Unicode MS" w:cs="Arial Unicode MS"/>
          <w:u w:val="single"/>
        </w:rPr>
        <w:lastRenderedPageBreak/>
        <w:t>(2) Comprehensive training on the science of reading and numeracy instruction to ensure all teachers have the knowledge and skill to teach all students to read and perform mathematics at grade level, including students with dyslexia and dyscalculia. The comprehensive training on the science of reading shall include explicit and systematic instruction in phonics, phonemic awareness, vocabulary, fluency, comprehension, and building content knowledge, to ensure all teachers have the knowledge and skill to teach all students to read, including students with dyslexia; and</w:t>
      </w:r>
    </w:p>
    <w:p w14:paraId="25FB31D5" w14:textId="77777777" w:rsidR="00343DCC" w:rsidRPr="00F51F9C" w:rsidRDefault="00343DCC" w:rsidP="009E7C06">
      <w:pPr>
        <w:pStyle w:val="SectionBody"/>
        <w:widowControl/>
        <w:rPr>
          <w:u w:val="single"/>
        </w:rPr>
      </w:pPr>
      <w:r w:rsidRPr="00F51F9C">
        <w:rPr>
          <w:u w:val="single"/>
        </w:rPr>
        <w:t xml:space="preserve">(3) Job-embedded, on-site teacher training on evidence-based reading and numeracy instruction and data-based decision making that provides immediate feedback for improving instruction including job-embedded coaching support for K-3 reading teachers. </w:t>
      </w:r>
    </w:p>
    <w:p w14:paraId="30B37D17" w14:textId="77777777" w:rsidR="00343DCC" w:rsidRPr="00F51F9C" w:rsidRDefault="00343DCC" w:rsidP="009E7C06">
      <w:pPr>
        <w:pStyle w:val="SectionBody"/>
        <w:widowControl/>
        <w:rPr>
          <w:u w:val="single"/>
        </w:rPr>
      </w:pPr>
      <w:r w:rsidRPr="00F51F9C">
        <w:rPr>
          <w:strike/>
        </w:rPr>
        <w:t>(7)</w:t>
      </w:r>
      <w:r w:rsidRPr="00F51F9C">
        <w:t xml:space="preserve"> </w:t>
      </w:r>
      <w:r w:rsidRPr="00F51F9C">
        <w:rPr>
          <w:u w:val="single"/>
        </w:rPr>
        <w:t xml:space="preserve">(f) The multi-tiered system of support intervention framework also shall include </w:t>
      </w:r>
      <w:r w:rsidRPr="00F51F9C">
        <w:t xml:space="preserve">ensuring the employment of qualified teachers and service personnel in accordance with </w:t>
      </w:r>
      <w:r w:rsidRPr="00F51F9C">
        <w:rPr>
          <w:strike/>
        </w:rPr>
        <w:t>the provisions of section thirty-nine, article five of this chapter and section seven-c, article four, chapter eighteen-a</w:t>
      </w:r>
      <w:r w:rsidRPr="00F51F9C">
        <w:t xml:space="preserve"> </w:t>
      </w:r>
      <w:r w:rsidRPr="00F51F9C">
        <w:rPr>
          <w:u w:val="single"/>
        </w:rPr>
        <w:t>§18-5-39 and §18A-4-7c</w:t>
      </w:r>
      <w:r w:rsidRPr="00F51F9C">
        <w:t xml:space="preserve"> of this code to provide instruction to students enrolled in early </w:t>
      </w:r>
      <w:r w:rsidRPr="00F51F9C">
        <w:rPr>
          <w:strike/>
        </w:rPr>
        <w:t>literacy support programs</w:t>
      </w:r>
      <w:r w:rsidRPr="00F51F9C">
        <w:t xml:space="preserve"> </w:t>
      </w:r>
      <w:r w:rsidRPr="00F51F9C">
        <w:rPr>
          <w:u w:val="single"/>
        </w:rPr>
        <w:t>childhood grades including, but not limited to, ensuring that educator preparation programs prepare candidates seeking licensure for elementary education with training and instruction to:</w:t>
      </w:r>
    </w:p>
    <w:p w14:paraId="70D2A47C" w14:textId="77777777" w:rsidR="00343DCC" w:rsidRPr="00F51F9C" w:rsidRDefault="00343DCC" w:rsidP="009E7C06">
      <w:pPr>
        <w:pStyle w:val="SectionBody"/>
        <w:widowControl/>
        <w:rPr>
          <w:u w:val="single"/>
        </w:rPr>
      </w:pPr>
      <w:r w:rsidRPr="00F51F9C">
        <w:rPr>
          <w:u w:val="single"/>
        </w:rPr>
        <w:t>(1) Understand the science of reading and numeracy instruction to ensure all teachers have the knowledge and skill to teach all students to read and perform mathematics at grade level. The training on the science of reading shall include explicit and systematic instruction in phonics, phonemic awareness, vocabulary, fluency, comprehension, and building content knowledge, to ensure all teachers have the knowledge and skill to teach all students to read, including students with dyslexia;</w:t>
      </w:r>
    </w:p>
    <w:p w14:paraId="5BFD0DAD" w14:textId="77777777" w:rsidR="00343DCC" w:rsidRPr="00F51F9C" w:rsidRDefault="00343DCC" w:rsidP="009E7C06">
      <w:pPr>
        <w:pStyle w:val="SectionBody"/>
        <w:widowControl/>
        <w:rPr>
          <w:u w:val="single"/>
        </w:rPr>
      </w:pPr>
      <w:r w:rsidRPr="00F51F9C">
        <w:rPr>
          <w:u w:val="single"/>
        </w:rPr>
        <w:t xml:space="preserve">(2) Effectively teach foundational reading and mathematics skills and implement reading instruction using high-quality instructional materials; </w:t>
      </w:r>
    </w:p>
    <w:p w14:paraId="16027D97" w14:textId="77777777" w:rsidR="00343DCC" w:rsidRPr="00F51F9C" w:rsidRDefault="00343DCC" w:rsidP="009E7C06">
      <w:pPr>
        <w:pStyle w:val="SectionBody"/>
        <w:widowControl/>
        <w:rPr>
          <w:u w:val="single"/>
        </w:rPr>
      </w:pPr>
      <w:r w:rsidRPr="00F51F9C">
        <w:rPr>
          <w:u w:val="single"/>
        </w:rPr>
        <w:lastRenderedPageBreak/>
        <w:t xml:space="preserve">(3) The administration and use of state board approved screener and benchmark assessments to ensure teachers have the knowledge and skills to administer the assessments and use the data to inform instruction based on student needs; </w:t>
      </w:r>
    </w:p>
    <w:p w14:paraId="7898D83A" w14:textId="77777777" w:rsidR="00343DCC" w:rsidRPr="00F51F9C" w:rsidRDefault="00343DCC" w:rsidP="009E7C06">
      <w:pPr>
        <w:pStyle w:val="SectionBody"/>
        <w:widowControl/>
        <w:rPr>
          <w:u w:val="single"/>
        </w:rPr>
      </w:pPr>
      <w:r w:rsidRPr="00F51F9C">
        <w:rPr>
          <w:u w:val="single"/>
        </w:rPr>
        <w:t xml:space="preserve">(4) Provide effective instruction and interventions for students with reading and math deficiencies, including students with characteristics of dyslexia or dyscalculia; and </w:t>
      </w:r>
    </w:p>
    <w:p w14:paraId="1AAC2920" w14:textId="77777777" w:rsidR="00343DCC" w:rsidRPr="00F51F9C" w:rsidRDefault="00343DCC" w:rsidP="009E7C06">
      <w:pPr>
        <w:pStyle w:val="SectionBody"/>
        <w:widowControl/>
        <w:rPr>
          <w:u w:val="single"/>
        </w:rPr>
      </w:pPr>
      <w:r w:rsidRPr="00F51F9C">
        <w:rPr>
          <w:u w:val="single"/>
        </w:rPr>
        <w:t xml:space="preserve">(5) Understand and use student data to make instructional decisions. </w:t>
      </w:r>
    </w:p>
    <w:p w14:paraId="59B2746F" w14:textId="77777777" w:rsidR="00343DCC" w:rsidRPr="00F51F9C" w:rsidRDefault="00343DCC" w:rsidP="009E7C06">
      <w:pPr>
        <w:pStyle w:val="SectionBody"/>
        <w:widowControl/>
        <w:rPr>
          <w:u w:val="single"/>
        </w:rPr>
      </w:pPr>
      <w:r w:rsidRPr="00F51F9C">
        <w:rPr>
          <w:strike/>
        </w:rPr>
        <w:t>(4)</w:t>
      </w:r>
      <w:r w:rsidRPr="00F51F9C">
        <w:t xml:space="preserve"> </w:t>
      </w:r>
      <w:r w:rsidRPr="00F51F9C">
        <w:rPr>
          <w:u w:val="single"/>
        </w:rPr>
        <w:t>(g) The multi-tiered system of support intervention framework also shall include:</w:t>
      </w:r>
    </w:p>
    <w:p w14:paraId="2E29AEED" w14:textId="77777777" w:rsidR="00343DCC" w:rsidRPr="00F51F9C" w:rsidRDefault="00343DCC" w:rsidP="009E7C06">
      <w:pPr>
        <w:pStyle w:val="SectionBody"/>
        <w:widowControl/>
      </w:pPr>
      <w:r w:rsidRPr="00F51F9C">
        <w:rPr>
          <w:u w:val="single"/>
        </w:rPr>
        <w:t>(1)</w:t>
      </w:r>
      <w:r w:rsidRPr="00F51F9C">
        <w:t xml:space="preserve"> Creating a formula or grant-based program for the distribution of funds appropriated specifically for the purposes of this section or otherwise available for the support of a targeted, </w:t>
      </w:r>
      <w:r w:rsidRPr="00F51F9C">
        <w:rPr>
          <w:u w:val="single"/>
        </w:rPr>
        <w:t xml:space="preserve">multi-tiered system of support intervention </w:t>
      </w:r>
      <w:r w:rsidRPr="00F51F9C">
        <w:rPr>
          <w:strike/>
        </w:rPr>
        <w:t>comprehensive system of support</w:t>
      </w:r>
      <w:r w:rsidRPr="00F51F9C">
        <w:t xml:space="preserve"> for early literacy </w:t>
      </w:r>
      <w:r w:rsidRPr="00F51F9C">
        <w:rPr>
          <w:u w:val="single"/>
        </w:rPr>
        <w:t>and numeracy including:</w:t>
      </w:r>
    </w:p>
    <w:p w14:paraId="10288375" w14:textId="77777777" w:rsidR="00343DCC" w:rsidRPr="00F51F9C" w:rsidRDefault="00343DCC" w:rsidP="009E7C06">
      <w:pPr>
        <w:pStyle w:val="SectionBody"/>
        <w:widowControl/>
      </w:pPr>
      <w:r w:rsidRPr="00F51F9C">
        <w:rPr>
          <w:strike/>
        </w:rPr>
        <w:t>(9)</w:t>
      </w:r>
      <w:r w:rsidRPr="00F51F9C">
        <w:t xml:space="preserve"> </w:t>
      </w:r>
      <w:r w:rsidRPr="00F51F9C">
        <w:rPr>
          <w:u w:val="single"/>
        </w:rPr>
        <w:t>(A)</w:t>
      </w:r>
      <w:r w:rsidRPr="00F51F9C">
        <w:t xml:space="preserve"> Providing support for transportation and healthy foods for students required to attend after-school and extended year early literacy </w:t>
      </w:r>
      <w:r w:rsidRPr="00F51F9C">
        <w:rPr>
          <w:u w:val="single"/>
        </w:rPr>
        <w:t>and numeracy</w:t>
      </w:r>
      <w:r w:rsidRPr="00F51F9C">
        <w:t xml:space="preserve"> instructional support programs and supervision at the school that accommodates the typical work schedules of parents; and</w:t>
      </w:r>
    </w:p>
    <w:p w14:paraId="7D47CC4F" w14:textId="77777777" w:rsidR="00343DCC" w:rsidRPr="00F51F9C" w:rsidRDefault="00343DCC" w:rsidP="009E7C06">
      <w:pPr>
        <w:pStyle w:val="SectionBody"/>
        <w:widowControl/>
      </w:pPr>
      <w:r w:rsidRPr="00F51F9C">
        <w:rPr>
          <w:strike/>
        </w:rPr>
        <w:t>(10)</w:t>
      </w:r>
      <w:r w:rsidRPr="00F51F9C">
        <w:t xml:space="preserve"> </w:t>
      </w:r>
      <w:r w:rsidRPr="00F51F9C">
        <w:rPr>
          <w:u w:val="single"/>
        </w:rPr>
        <w:t>(B)</w:t>
      </w:r>
      <w:r w:rsidRPr="00F51F9C">
        <w:t xml:space="preserve"> Receiving from county boards any applications and annual reports required by rule of the state board.</w:t>
      </w:r>
    </w:p>
    <w:p w14:paraId="4675E45E" w14:textId="433783BD" w:rsidR="00343DCC" w:rsidRPr="00F51F9C" w:rsidRDefault="00343DCC" w:rsidP="009E7C06">
      <w:pPr>
        <w:pStyle w:val="SectionBody"/>
        <w:widowControl/>
      </w:pPr>
      <w:r w:rsidRPr="00F51F9C">
        <w:rPr>
          <w:strike/>
        </w:rPr>
        <w:t>(c)</w:t>
      </w:r>
      <w:r w:rsidRPr="00F51F9C">
        <w:t xml:space="preserve"> </w:t>
      </w:r>
      <w:r w:rsidRPr="00F51F9C">
        <w:rPr>
          <w:u w:val="single"/>
        </w:rPr>
        <w:t>(h)</w:t>
      </w:r>
      <w:r w:rsidRPr="00F51F9C">
        <w:t xml:space="preserve"> A student in grades kindergarten through three </w:t>
      </w:r>
      <w:r w:rsidRPr="00F51F9C">
        <w:rPr>
          <w:strike/>
        </w:rPr>
        <w:t>who is recommended by the student assistance team or the student</w:t>
      </w:r>
      <w:r w:rsidR="009E7C06">
        <w:rPr>
          <w:strike/>
        </w:rPr>
        <w:t>’</w:t>
      </w:r>
      <w:r w:rsidRPr="00F51F9C">
        <w:rPr>
          <w:strike/>
        </w:rPr>
        <w:t>s classroom teacher for additional assistance in one or more of the key standards of English Language Arts including reading, speaking and listening, writing or language</w:t>
      </w:r>
      <w:r w:rsidRPr="00F51F9C">
        <w:t xml:space="preserve"> may be required to attend an extended year early literacy </w:t>
      </w:r>
      <w:r w:rsidRPr="00F51F9C">
        <w:rPr>
          <w:u w:val="single"/>
        </w:rPr>
        <w:t>and numeracy</w:t>
      </w:r>
      <w:r w:rsidRPr="00F51F9C">
        <w:t xml:space="preserve"> instructional support program as a condition for promotion if:</w:t>
      </w:r>
    </w:p>
    <w:p w14:paraId="33C6B2C1" w14:textId="174B3BC2" w:rsidR="00343DCC" w:rsidRPr="00F51F9C" w:rsidRDefault="00343DCC" w:rsidP="009E7C06">
      <w:pPr>
        <w:pStyle w:val="SectionBody"/>
        <w:widowControl/>
      </w:pPr>
      <w:r w:rsidRPr="00F51F9C">
        <w:t xml:space="preserve">(1) The student has been provided additional academic help through </w:t>
      </w:r>
      <w:r w:rsidRPr="00F51F9C">
        <w:rPr>
          <w:u w:val="single"/>
        </w:rPr>
        <w:t>the multi-tiered system of support intervention which may include</w:t>
      </w:r>
      <w:r w:rsidRPr="00F51F9C">
        <w:t xml:space="preserve"> an in-school or after-school early literacy </w:t>
      </w:r>
      <w:r w:rsidRPr="00F51F9C">
        <w:rPr>
          <w:u w:val="single"/>
        </w:rPr>
        <w:t>and numeracy</w:t>
      </w:r>
      <w:r w:rsidRPr="00F51F9C">
        <w:t xml:space="preserve"> instructional support program and, prior to the end of the school year, the student assistance team or the student</w:t>
      </w:r>
      <w:r w:rsidR="009E7C06">
        <w:t>’</w:t>
      </w:r>
      <w:r w:rsidRPr="00F51F9C">
        <w:t>s classroom teacher recommends that further additional academic help is needed for the student to be successful at the next grade level; and</w:t>
      </w:r>
    </w:p>
    <w:p w14:paraId="68C47053" w14:textId="07787817" w:rsidR="00343DCC" w:rsidRPr="00F51F9C" w:rsidRDefault="00343DCC" w:rsidP="009E7C06">
      <w:pPr>
        <w:pStyle w:val="SectionBody"/>
        <w:widowControl/>
      </w:pPr>
      <w:r w:rsidRPr="00F51F9C">
        <w:lastRenderedPageBreak/>
        <w:t xml:space="preserve">(2) The county board has established </w:t>
      </w:r>
      <w:r w:rsidRPr="00F51F9C">
        <w:rPr>
          <w:strike/>
        </w:rPr>
        <w:t>an</w:t>
      </w:r>
      <w:r w:rsidRPr="00F51F9C">
        <w:t xml:space="preserve"> </w:t>
      </w:r>
      <w:r w:rsidRPr="00F51F9C">
        <w:rPr>
          <w:u w:val="single"/>
        </w:rPr>
        <w:t xml:space="preserve">a multi-tiered system of support intervention for </w:t>
      </w:r>
      <w:r w:rsidRPr="00F51F9C">
        <w:t xml:space="preserve">early literacy </w:t>
      </w:r>
      <w:r w:rsidRPr="00F51F9C">
        <w:rPr>
          <w:u w:val="single"/>
        </w:rPr>
        <w:t>and numeracy</w:t>
      </w:r>
      <w:r w:rsidRPr="00F51F9C">
        <w:t xml:space="preserve"> </w:t>
      </w:r>
      <w:r w:rsidRPr="00F51F9C">
        <w:rPr>
          <w:strike/>
        </w:rPr>
        <w:t>instructional support program</w:t>
      </w:r>
      <w:r w:rsidRPr="00F51F9C">
        <w:t xml:space="preserve"> during the extended year for the student</w:t>
      </w:r>
      <w:r w:rsidR="009E7C06">
        <w:t>’</w:t>
      </w:r>
      <w:r w:rsidRPr="00F51F9C">
        <w:t>s grade level.</w:t>
      </w:r>
    </w:p>
    <w:p w14:paraId="531614AA" w14:textId="77777777" w:rsidR="00343DCC" w:rsidRPr="00F51F9C" w:rsidRDefault="00343DCC" w:rsidP="009E7C06">
      <w:pPr>
        <w:pStyle w:val="SectionBody"/>
        <w:widowControl/>
      </w:pPr>
      <w:r w:rsidRPr="00F51F9C">
        <w:rPr>
          <w:strike/>
        </w:rPr>
        <w:t>(d)</w:t>
      </w:r>
      <w:r w:rsidRPr="00F51F9C">
        <w:t xml:space="preserve"> </w:t>
      </w:r>
      <w:r w:rsidRPr="00F51F9C">
        <w:rPr>
          <w:u w:val="single"/>
        </w:rPr>
        <w:t>(i)</w:t>
      </w:r>
      <w:r w:rsidRPr="00F51F9C">
        <w:t xml:space="preserve"> County boards shall provide high-quality educational facilities, equipment</w:t>
      </w:r>
      <w:r w:rsidRPr="00F51F9C">
        <w:rPr>
          <w:u w:val="single"/>
        </w:rPr>
        <w:t>,</w:t>
      </w:r>
      <w:r w:rsidRPr="00F51F9C">
        <w:t xml:space="preserve"> and services to support </w:t>
      </w:r>
      <w:r w:rsidRPr="00F51F9C">
        <w:rPr>
          <w:u w:val="single"/>
        </w:rPr>
        <w:t>a multi-tiered system of support intervention for</w:t>
      </w:r>
      <w:r w:rsidRPr="00F51F9C">
        <w:t xml:space="preserve"> early literacy </w:t>
      </w:r>
      <w:r w:rsidRPr="00F51F9C">
        <w:rPr>
          <w:u w:val="single"/>
        </w:rPr>
        <w:t>and numeracy</w:t>
      </w:r>
      <w:r w:rsidRPr="00F51F9C">
        <w:t xml:space="preserve"> instructional support programs established pursuant to this section. Extended year programs may be provided at a central location for kindergarten through third graders who qualify for the program.</w:t>
      </w:r>
    </w:p>
    <w:p w14:paraId="1123A8E9" w14:textId="663DC797" w:rsidR="00343DCC" w:rsidRPr="00F51F9C" w:rsidRDefault="00343DCC" w:rsidP="009E7C06">
      <w:pPr>
        <w:pStyle w:val="SectionBody"/>
        <w:widowControl/>
      </w:pPr>
      <w:r w:rsidRPr="00F51F9C">
        <w:rPr>
          <w:strike/>
        </w:rPr>
        <w:t>(e)</w:t>
      </w:r>
      <w:r w:rsidRPr="00F51F9C">
        <w:t xml:space="preserve"> </w:t>
      </w:r>
      <w:r w:rsidRPr="00F51F9C">
        <w:rPr>
          <w:u w:val="single"/>
        </w:rPr>
        <w:t>(j)</w:t>
      </w:r>
      <w:r w:rsidRPr="00F51F9C">
        <w:t xml:space="preserve"> This section may not be construed </w:t>
      </w:r>
      <w:bookmarkStart w:id="1" w:name="_Hlk95318520"/>
      <w:r w:rsidRPr="00F51F9C">
        <w:t xml:space="preserve">to prohibit a classroom teacher from recommending the grade level retention of a student </w:t>
      </w:r>
      <w:r w:rsidRPr="00F51F9C">
        <w:rPr>
          <w:u w:val="single"/>
        </w:rPr>
        <w:t>in any of the grade</w:t>
      </w:r>
      <w:r w:rsidR="009E7C06">
        <w:rPr>
          <w:u w:val="single"/>
        </w:rPr>
        <w:t>’</w:t>
      </w:r>
      <w:r w:rsidRPr="00F51F9C">
        <w:rPr>
          <w:u w:val="single"/>
        </w:rPr>
        <w:t>s pre-kindergarten through grade three</w:t>
      </w:r>
      <w:r w:rsidRPr="00F51F9C">
        <w:t xml:space="preserve"> based upon the student</w:t>
      </w:r>
      <w:r w:rsidR="009E7C06">
        <w:t>’</w:t>
      </w:r>
      <w:r w:rsidRPr="00F51F9C">
        <w:t>s lack of mastery of the subject matter and preparation for the subject matter at the next grade level</w:t>
      </w:r>
      <w:bookmarkEnd w:id="1"/>
      <w:r w:rsidRPr="00F51F9C">
        <w:t xml:space="preserve">. </w:t>
      </w:r>
      <w:r w:rsidRPr="00F51F9C">
        <w:rPr>
          <w:u w:val="single"/>
        </w:rPr>
        <w:t>In addition to comprehensive materials including report cards, personalized learning plans with goals for individual students, and classroom work-samples, data from the screener and benchmark assessments may also be used to inform the classroom teacher</w:t>
      </w:r>
      <w:r w:rsidR="009E7C06">
        <w:rPr>
          <w:u w:val="single"/>
        </w:rPr>
        <w:t>’</w:t>
      </w:r>
      <w:r w:rsidRPr="00F51F9C">
        <w:rPr>
          <w:u w:val="single"/>
        </w:rPr>
        <w:t>s recommendation.</w:t>
      </w:r>
    </w:p>
    <w:p w14:paraId="20139C62" w14:textId="77777777" w:rsidR="00343DCC" w:rsidRPr="00F51F9C" w:rsidRDefault="00343DCC" w:rsidP="009E7C06">
      <w:pPr>
        <w:pStyle w:val="SectionBody"/>
        <w:widowControl/>
      </w:pPr>
      <w:r w:rsidRPr="00F51F9C">
        <w:rPr>
          <w:strike/>
        </w:rPr>
        <w:t>(f)</w:t>
      </w:r>
      <w:r w:rsidRPr="00F51F9C">
        <w:t xml:space="preserve"> </w:t>
      </w:r>
      <w:r w:rsidRPr="00F51F9C">
        <w:rPr>
          <w:u w:val="single"/>
        </w:rPr>
        <w:t>(k)</w:t>
      </w:r>
      <w:r w:rsidRPr="00F51F9C">
        <w:t xml:space="preserve"> This section may not be construed to affect the individualized education plans of exceptional students.</w:t>
      </w:r>
    </w:p>
    <w:p w14:paraId="2B6315BF" w14:textId="77777777" w:rsidR="00343DCC" w:rsidRPr="00F51F9C" w:rsidRDefault="00343DCC" w:rsidP="009E7C06">
      <w:pPr>
        <w:pStyle w:val="SectionBody"/>
        <w:widowControl/>
      </w:pPr>
      <w:r w:rsidRPr="00F51F9C">
        <w:rPr>
          <w:strike/>
        </w:rPr>
        <w:t>(g)</w:t>
      </w:r>
      <w:r w:rsidRPr="00F51F9C">
        <w:t xml:space="preserve"> </w:t>
      </w:r>
      <w:r w:rsidRPr="00F51F9C">
        <w:rPr>
          <w:u w:val="single"/>
        </w:rPr>
        <w:t>(l)</w:t>
      </w:r>
      <w:r w:rsidRPr="00F51F9C">
        <w:t xml:space="preserve"> This section may not be construed to limit the authority of the county board to establish an extended year program in accordance with </w:t>
      </w:r>
      <w:r w:rsidRPr="00F51F9C">
        <w:rPr>
          <w:strike/>
        </w:rPr>
        <w:t>section thirty-nine, article five of this chapter</w:t>
      </w:r>
      <w:r w:rsidRPr="00F51F9C">
        <w:t xml:space="preserve"> </w:t>
      </w:r>
      <w:r w:rsidRPr="00F51F9C">
        <w:rPr>
          <w:u w:val="single"/>
        </w:rPr>
        <w:t>§18-5-39 of this code</w:t>
      </w:r>
      <w:r w:rsidRPr="00F51F9C">
        <w:t xml:space="preserve">. County boards may not charge tuition for enrollment in early literacy </w:t>
      </w:r>
      <w:r w:rsidRPr="00F51F9C">
        <w:rPr>
          <w:u w:val="single"/>
        </w:rPr>
        <w:t>and numeracy</w:t>
      </w:r>
      <w:r w:rsidRPr="00F51F9C">
        <w:t xml:space="preserve"> instructional support programs established pursuant to this section.</w:t>
      </w:r>
    </w:p>
    <w:p w14:paraId="1346186E" w14:textId="77777777" w:rsidR="00343DCC" w:rsidRPr="00F51F9C" w:rsidRDefault="00343DCC" w:rsidP="009E7C06">
      <w:pPr>
        <w:pStyle w:val="SectionBody"/>
        <w:widowControl/>
      </w:pPr>
      <w:r w:rsidRPr="00F51F9C">
        <w:rPr>
          <w:strike/>
        </w:rPr>
        <w:t>(h)</w:t>
      </w:r>
      <w:r w:rsidRPr="00F51F9C">
        <w:t xml:space="preserve"> </w:t>
      </w:r>
      <w:r w:rsidRPr="00F51F9C">
        <w:rPr>
          <w:u w:val="single"/>
        </w:rPr>
        <w:t>(m)</w:t>
      </w:r>
      <w:r w:rsidRPr="00F51F9C">
        <w:t xml:space="preserve"> Each county board shall </w:t>
      </w:r>
      <w:r w:rsidRPr="00F51F9C">
        <w:rPr>
          <w:strike/>
        </w:rPr>
        <w:t>prepare to</w:t>
      </w:r>
      <w:r w:rsidRPr="00F51F9C">
        <w:t xml:space="preserve"> implement the provisions of this section and the provisions of the state board rule required by subsection (b) of this section. </w:t>
      </w:r>
      <w:r w:rsidRPr="00F51F9C">
        <w:rPr>
          <w:strike/>
        </w:rPr>
        <w:t>The preparations shall</w:t>
      </w:r>
      <w:r w:rsidRPr="00F51F9C">
        <w:t xml:space="preserve"> </w:t>
      </w:r>
      <w:r w:rsidRPr="00F51F9C">
        <w:rPr>
          <w:strike/>
        </w:rPr>
        <w:t>at least include planning, ensuring</w:t>
      </w:r>
      <w:r w:rsidRPr="00F51F9C">
        <w:t xml:space="preserve"> </w:t>
      </w:r>
      <w:r w:rsidRPr="00F51F9C">
        <w:rPr>
          <w:u w:val="single"/>
        </w:rPr>
        <w:t>The county board shall establish</w:t>
      </w:r>
      <w:r w:rsidRPr="00F51F9C">
        <w:t xml:space="preserve"> a process for ensuring the developmental and academic progress of all students through the auspices of student assistance teams as currently required by state board policy and </w:t>
      </w:r>
      <w:r w:rsidRPr="00F51F9C">
        <w:rPr>
          <w:strike/>
        </w:rPr>
        <w:t>performing</w:t>
      </w:r>
      <w:r w:rsidRPr="00F51F9C">
        <w:t xml:space="preserve"> </w:t>
      </w:r>
      <w:r w:rsidRPr="00F51F9C">
        <w:rPr>
          <w:u w:val="single"/>
        </w:rPr>
        <w:t>perform</w:t>
      </w:r>
      <w:r w:rsidRPr="00F51F9C">
        <w:t xml:space="preserve"> a needs </w:t>
      </w:r>
      <w:r w:rsidRPr="00F51F9C">
        <w:lastRenderedPageBreak/>
        <w:t>assessment to determine the potential capacity requirements for the system of support for early learners.</w:t>
      </w:r>
    </w:p>
    <w:p w14:paraId="0323F7DA" w14:textId="77777777" w:rsidR="00343DCC" w:rsidRPr="00F51F9C" w:rsidRDefault="00343DCC" w:rsidP="009E7C06">
      <w:pPr>
        <w:pStyle w:val="SectionBody"/>
        <w:widowControl/>
      </w:pPr>
      <w:r w:rsidRPr="00F51F9C">
        <w:rPr>
          <w:strike/>
        </w:rPr>
        <w:t>(i)</w:t>
      </w:r>
      <w:r w:rsidRPr="00F51F9C">
        <w:t xml:space="preserve"> </w:t>
      </w:r>
      <w:r w:rsidRPr="00F51F9C">
        <w:rPr>
          <w:u w:val="single"/>
        </w:rPr>
        <w:t>(n)</w:t>
      </w:r>
      <w:r w:rsidRPr="00F51F9C">
        <w:t xml:space="preserve"> The state board shall provide a report describing the </w:t>
      </w:r>
      <w:r w:rsidRPr="00F51F9C">
        <w:rPr>
          <w:strike/>
        </w:rPr>
        <w:t>proposed</w:t>
      </w:r>
      <w:r w:rsidRPr="00F51F9C">
        <w:t xml:space="preserve"> implementation of the </w:t>
      </w:r>
      <w:r w:rsidRPr="00F51F9C">
        <w:rPr>
          <w:strike/>
        </w:rPr>
        <w:t>transformative system of support</w:t>
      </w:r>
      <w:r w:rsidRPr="00F51F9C">
        <w:t xml:space="preserve"> </w:t>
      </w:r>
      <w:r w:rsidRPr="00F51F9C">
        <w:rPr>
          <w:u w:val="single"/>
        </w:rPr>
        <w:t>multi-tiered system of support intervention</w:t>
      </w:r>
      <w:r w:rsidRPr="00F51F9C">
        <w:t xml:space="preserve"> for early literacy </w:t>
      </w:r>
      <w:r w:rsidRPr="00F51F9C">
        <w:rPr>
          <w:u w:val="single"/>
        </w:rPr>
        <w:t>and numeracy</w:t>
      </w:r>
      <w:r w:rsidRPr="00F51F9C">
        <w:t xml:space="preserve"> to the Legislative Oversight Commission on Education Accountability on or before </w:t>
      </w:r>
      <w:r w:rsidRPr="00F51F9C">
        <w:rPr>
          <w:strike/>
        </w:rPr>
        <w:t>July 1, 2014</w:t>
      </w:r>
      <w:r w:rsidRPr="00F51F9C">
        <w:t xml:space="preserve"> </w:t>
      </w:r>
      <w:r w:rsidRPr="00F51F9C">
        <w:rPr>
          <w:u w:val="single"/>
        </w:rPr>
        <w:t>July 1, 2023</w:t>
      </w:r>
      <w:r w:rsidRPr="00F51F9C">
        <w:t>.</w:t>
      </w:r>
    </w:p>
    <w:p w14:paraId="15E8090A" w14:textId="77777777" w:rsidR="00343DCC" w:rsidRPr="00F51F9C" w:rsidRDefault="00343DCC" w:rsidP="009E7C06">
      <w:pPr>
        <w:pStyle w:val="SectionBody"/>
        <w:widowControl/>
      </w:pPr>
      <w:r w:rsidRPr="00F51F9C">
        <w:rPr>
          <w:strike/>
        </w:rPr>
        <w:t>(j)</w:t>
      </w:r>
      <w:r w:rsidRPr="00F51F9C">
        <w:t xml:space="preserve"> </w:t>
      </w:r>
      <w:r w:rsidRPr="00F51F9C">
        <w:rPr>
          <w:u w:val="single"/>
        </w:rPr>
        <w:t>(o)</w:t>
      </w:r>
      <w:r w:rsidRPr="00F51F9C">
        <w:t xml:space="preserve"> The state board shall provide a comprehensive report regarding the status of the </w:t>
      </w:r>
      <w:r w:rsidRPr="00F51F9C">
        <w:rPr>
          <w:strike/>
        </w:rPr>
        <w:t>transformative system of support</w:t>
      </w:r>
      <w:r w:rsidRPr="00F51F9C">
        <w:t xml:space="preserve"> </w:t>
      </w:r>
      <w:r w:rsidRPr="00F51F9C">
        <w:rPr>
          <w:u w:val="single"/>
        </w:rPr>
        <w:t>multi-tiered system of support intervention</w:t>
      </w:r>
      <w:r w:rsidRPr="00F51F9C">
        <w:t xml:space="preserve"> for early literacy </w:t>
      </w:r>
      <w:r w:rsidRPr="00F51F9C">
        <w:rPr>
          <w:u w:val="single"/>
        </w:rPr>
        <w:t>and numeracy</w:t>
      </w:r>
      <w:r w:rsidRPr="00F51F9C">
        <w:t xml:space="preserve"> to the Legislative Oversight Commission on Education Accountability, the Joint Committee on Government and Finance, and the Governor on </w:t>
      </w:r>
      <w:r w:rsidRPr="00F51F9C">
        <w:rPr>
          <w:strike/>
        </w:rPr>
        <w:t>November 1, 2014</w:t>
      </w:r>
      <w:r w:rsidRPr="00F51F9C">
        <w:t xml:space="preserve"> </w:t>
      </w:r>
      <w:r w:rsidRPr="00F51F9C">
        <w:rPr>
          <w:u w:val="single"/>
        </w:rPr>
        <w:t>November 1, 2023</w:t>
      </w:r>
      <w:r w:rsidRPr="00F51F9C">
        <w:t xml:space="preserve">, and annually on November 1 on each year thereafter. The report shall address, at a minimum, the progress of the program throughout the state, its effect on student achievement and the sources of the funding both available to and used by the program. </w:t>
      </w:r>
      <w:r w:rsidRPr="00F51F9C">
        <w:rPr>
          <w:u w:val="single"/>
        </w:rPr>
        <w:t>If the state board determines that additional funds are needed beginning in the 2024-2025 school year to complete implementation of the multi-tiered approach addressing literacy and numeracy initiative, they shall submit a written request for additional funding to the Legislative Oversight Commission on Education Accountability and the Committee on Government and Finance in its November 1, 2023 report.</w:t>
      </w:r>
    </w:p>
    <w:p w14:paraId="01AF89DF" w14:textId="77777777" w:rsidR="00343DCC" w:rsidRPr="00F51F9C" w:rsidRDefault="00343DCC" w:rsidP="009E7C06">
      <w:pPr>
        <w:pStyle w:val="SectionBody"/>
        <w:widowControl/>
      </w:pPr>
      <w:r w:rsidRPr="00F51F9C">
        <w:rPr>
          <w:strike/>
        </w:rPr>
        <w:t>(k)</w:t>
      </w:r>
      <w:r w:rsidRPr="00F51F9C">
        <w:t xml:space="preserve"> </w:t>
      </w:r>
      <w:r w:rsidRPr="00F51F9C">
        <w:rPr>
          <w:u w:val="single"/>
        </w:rPr>
        <w:t>(p) The State Department of Education Early Literacy Program and Math Program shall be used for the implementation of the provisions of this section along with other funds available for providing a high-quality education.</w:t>
      </w:r>
      <w:r w:rsidRPr="00F51F9C">
        <w:t xml:space="preserve"> </w:t>
      </w:r>
      <w:r w:rsidRPr="00F51F9C">
        <w:rPr>
          <w:strike/>
        </w:rPr>
        <w:t xml:space="preserve">The provisions of this section are subject to the availability of funds from legislative appropriation or other sources specifically designated for the purposes of this section.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w:t>
      </w:r>
      <w:r w:rsidRPr="00F51F9C">
        <w:rPr>
          <w:strike/>
        </w:rPr>
        <w:lastRenderedPageBreak/>
        <w:t>and then establishing an early literacy instructional support program for the third grade once the county board determines that adequate funds are available.</w:t>
      </w:r>
    </w:p>
    <w:p w14:paraId="4648F432" w14:textId="77777777" w:rsidR="00343DCC" w:rsidRPr="00F51F9C" w:rsidRDefault="00343DCC" w:rsidP="009E7C06">
      <w:pPr>
        <w:pStyle w:val="SectionBody"/>
        <w:widowControl/>
        <w:rPr>
          <w:u w:val="single"/>
        </w:rPr>
      </w:pPr>
      <w:r w:rsidRPr="00F51F9C">
        <w:rPr>
          <w:u w:val="single"/>
        </w:rPr>
        <w:t>(q) Effective for the school year beginning July 1, 2026, and thereafter, a public school student who generally demonstrates a minimal understanding of, and ability to apply, grade level English language arts or mathematics knowledge, skills and abilities, or both, relative to the West Virginia College and Career Readiness Standards at the end of the third grade shall, upon the recommendation of the teacher and the student assistance team, be retained in the third grade for the ensuing school year subject to the following exceptions:</w:t>
      </w:r>
    </w:p>
    <w:p w14:paraId="77CD073E" w14:textId="77777777" w:rsidR="00343DCC" w:rsidRPr="00F51F9C" w:rsidRDefault="00343DCC" w:rsidP="009E7C06">
      <w:pPr>
        <w:pStyle w:val="SectionBody"/>
        <w:widowControl/>
        <w:rPr>
          <w:u w:val="single"/>
        </w:rPr>
      </w:pPr>
      <w:r w:rsidRPr="00F51F9C">
        <w:rPr>
          <w:u w:val="single"/>
        </w:rPr>
        <w:t>(1) A student identified as an English language learner who has had less than three years instruction in English as a second language;</w:t>
      </w:r>
    </w:p>
    <w:p w14:paraId="0F9BC7A4" w14:textId="77777777" w:rsidR="00343DCC" w:rsidRPr="00F51F9C" w:rsidRDefault="00343DCC" w:rsidP="009E7C06">
      <w:pPr>
        <w:pStyle w:val="SectionBody"/>
        <w:widowControl/>
        <w:rPr>
          <w:u w:val="single"/>
        </w:rPr>
      </w:pPr>
      <w:r w:rsidRPr="00F51F9C">
        <w:rPr>
          <w:u w:val="single"/>
        </w:rPr>
        <w:t xml:space="preserve">(2) A student with disabilities who participates in the statewide summative assessment, or alternative standardized assessment, has an Individual Education Plan or section 504 plan that reflects that the student has received intensive intervention for more than two years and still demonstrates a deficiency and who was previously retained </w:t>
      </w:r>
      <w:bookmarkStart w:id="2" w:name="_Hlk95317212"/>
      <w:r w:rsidRPr="00F51F9C">
        <w:rPr>
          <w:u w:val="single"/>
        </w:rPr>
        <w:t>in any of the grades pre-kindergarten through three</w:t>
      </w:r>
      <w:bookmarkEnd w:id="2"/>
      <w:r w:rsidRPr="00F51F9C">
        <w:rPr>
          <w:u w:val="single"/>
        </w:rPr>
        <w:t>;</w:t>
      </w:r>
    </w:p>
    <w:p w14:paraId="6646AAA1" w14:textId="5DD91CDD" w:rsidR="00343DCC" w:rsidRPr="00F51F9C" w:rsidRDefault="00343DCC" w:rsidP="009E7C06">
      <w:pPr>
        <w:pStyle w:val="SectionBody"/>
        <w:widowControl/>
        <w:rPr>
          <w:u w:val="single"/>
        </w:rPr>
      </w:pPr>
      <w:r w:rsidRPr="00F51F9C">
        <w:rPr>
          <w:u w:val="single"/>
        </w:rPr>
        <w:t>(3) A student who is in the process of a special education referral or evaluation for placement in special education, has been diagnosed as having a significant impairment, including dyslexia or dyscalculia, or is a child with a disability if the student</w:t>
      </w:r>
      <w:r w:rsidR="009E7C06">
        <w:rPr>
          <w:u w:val="single"/>
        </w:rPr>
        <w:t>’</w:t>
      </w:r>
      <w:r w:rsidRPr="00F51F9C">
        <w:rPr>
          <w:u w:val="single"/>
        </w:rPr>
        <w:t>s individualized education program team and the student</w:t>
      </w:r>
      <w:r w:rsidR="009E7C06">
        <w:rPr>
          <w:u w:val="single"/>
        </w:rPr>
        <w:t>’</w:t>
      </w:r>
      <w:r w:rsidRPr="00F51F9C">
        <w:rPr>
          <w:u w:val="single"/>
        </w:rPr>
        <w:t>s parent or guardian agree that promotion is appropriate based on the student</w:t>
      </w:r>
      <w:r w:rsidR="009E7C06">
        <w:rPr>
          <w:u w:val="single"/>
        </w:rPr>
        <w:t>’</w:t>
      </w:r>
      <w:r w:rsidRPr="00F51F9C">
        <w:rPr>
          <w:u w:val="single"/>
        </w:rPr>
        <w:t>s Individualized Education Plan;</w:t>
      </w:r>
    </w:p>
    <w:p w14:paraId="400CCA57" w14:textId="77777777" w:rsidR="00343DCC" w:rsidRPr="00F51F9C" w:rsidRDefault="00343DCC" w:rsidP="009E7C06">
      <w:pPr>
        <w:pStyle w:val="SectionBody"/>
        <w:widowControl/>
        <w:rPr>
          <w:u w:val="single"/>
        </w:rPr>
      </w:pPr>
      <w:r w:rsidRPr="00F51F9C">
        <w:rPr>
          <w:u w:val="single"/>
        </w:rPr>
        <w:t xml:space="preserve">(4) A student who has received intensive intervention for two or more years, still demonstrates a deficiency and who was previously retained in any of the grades pre-kindergarten through three for a total of two years: </w:t>
      </w:r>
      <w:r w:rsidRPr="009E7C06">
        <w:rPr>
          <w:i/>
          <w:iCs/>
          <w:u w:val="single"/>
        </w:rPr>
        <w:t>Provided</w:t>
      </w:r>
      <w:r w:rsidRPr="00F51F9C">
        <w:rPr>
          <w:i/>
          <w:iCs/>
          <w:u w:val="single"/>
        </w:rPr>
        <w:t>,</w:t>
      </w:r>
      <w:r w:rsidRPr="00F51F9C">
        <w:rPr>
          <w:u w:val="single"/>
        </w:rPr>
        <w:t xml:space="preserve"> That the student shall continue to receive intensive intervention in grade four; </w:t>
      </w:r>
    </w:p>
    <w:p w14:paraId="45BB3C01" w14:textId="77777777" w:rsidR="00343DCC" w:rsidRPr="00F51F9C" w:rsidRDefault="00343DCC" w:rsidP="009E7C06">
      <w:pPr>
        <w:pStyle w:val="SectionBody"/>
        <w:widowControl/>
        <w:rPr>
          <w:u w:val="single"/>
        </w:rPr>
      </w:pPr>
      <w:r w:rsidRPr="00F51F9C">
        <w:rPr>
          <w:u w:val="single"/>
        </w:rPr>
        <w:t>(5) A student who demonstrates an acceptable level of performance on an alternative standardized assessment approved by the State Board;</w:t>
      </w:r>
    </w:p>
    <w:p w14:paraId="3AF9C862" w14:textId="77777777" w:rsidR="00343DCC" w:rsidRPr="00F51F9C" w:rsidRDefault="00343DCC" w:rsidP="009E7C06">
      <w:pPr>
        <w:pStyle w:val="SectionBody"/>
        <w:widowControl/>
        <w:rPr>
          <w:u w:val="single"/>
        </w:rPr>
      </w:pPr>
      <w:r w:rsidRPr="00F51F9C">
        <w:rPr>
          <w:u w:val="single"/>
        </w:rPr>
        <w:lastRenderedPageBreak/>
        <w:t>(6) A student who attends an extended year learning program following the third grade and has attained proficiency; or</w:t>
      </w:r>
    </w:p>
    <w:p w14:paraId="1B891F29" w14:textId="77777777" w:rsidR="00343DCC" w:rsidRPr="00F51F9C" w:rsidRDefault="00343DCC" w:rsidP="009E7C06">
      <w:pPr>
        <w:pStyle w:val="SectionBody"/>
        <w:widowControl/>
        <w:rPr>
          <w:u w:val="single"/>
        </w:rPr>
      </w:pPr>
      <w:bookmarkStart w:id="3" w:name="_Hlk96089131"/>
      <w:r w:rsidRPr="00F51F9C">
        <w:rPr>
          <w:u w:val="single"/>
        </w:rPr>
        <w:t xml:space="preserve">(7) The parent or guardian of a student requests promotion of their child to the fourth grade notwithstanding the recommendation of the teacher and the student assistance team: </w:t>
      </w:r>
      <w:r w:rsidRPr="009E7C06">
        <w:rPr>
          <w:i/>
          <w:iCs/>
          <w:u w:val="single"/>
        </w:rPr>
        <w:t>Provided</w:t>
      </w:r>
      <w:r w:rsidRPr="00F51F9C">
        <w:rPr>
          <w:i/>
          <w:iCs/>
          <w:u w:val="single"/>
        </w:rPr>
        <w:t>,</w:t>
      </w:r>
      <w:r w:rsidRPr="00F51F9C">
        <w:rPr>
          <w:u w:val="single"/>
        </w:rPr>
        <w:t xml:space="preserve"> That the child is encouraged to attend an extended year program prior to promotion to the fourth grade.</w:t>
      </w:r>
    </w:p>
    <w:p w14:paraId="767D2D46" w14:textId="77777777" w:rsidR="00343DCC" w:rsidRPr="00F51F9C" w:rsidRDefault="00343DCC" w:rsidP="009E7C06">
      <w:pPr>
        <w:pStyle w:val="SectionBody"/>
        <w:widowControl/>
        <w:rPr>
          <w:u w:val="single"/>
        </w:rPr>
      </w:pPr>
      <w:r w:rsidRPr="00F51F9C">
        <w:rPr>
          <w:u w:val="single"/>
        </w:rPr>
        <w:t>(r) Beginning in fourth grade, students who score below proficient in English language arts or mathematics on the</w:t>
      </w:r>
      <w:bookmarkEnd w:id="3"/>
      <w:r w:rsidRPr="00F51F9C">
        <w:rPr>
          <w:u w:val="single"/>
        </w:rPr>
        <w:t xml:space="preserve"> standardized comprehensive Statewide Student Assessment Program assessment aligned to the core curricular content adopted by the State Board shall continue to be provided targeted and intensive intervention through a multi-tiered system of support until the student demonstrates grade level proficiency in English language arts and mathematics on the West Virginia General Summative Assessment.  </w:t>
      </w:r>
    </w:p>
    <w:p w14:paraId="3B3EDE46" w14:textId="77777777" w:rsidR="00343DCC" w:rsidRPr="00F51F9C" w:rsidRDefault="00343DCC" w:rsidP="009E7C06">
      <w:pPr>
        <w:pStyle w:val="SectionHeading"/>
        <w:widowControl/>
        <w:rPr>
          <w:u w:val="single"/>
        </w:rPr>
      </w:pPr>
      <w:bookmarkStart w:id="4" w:name="_Hlk127530527"/>
      <w:r w:rsidRPr="00F51F9C">
        <w:rPr>
          <w:u w:val="single"/>
        </w:rPr>
        <w:t xml:space="preserve">§18-2E-13. </w:t>
      </w:r>
      <w:bookmarkEnd w:id="4"/>
      <w:r w:rsidRPr="00F51F9C">
        <w:rPr>
          <w:u w:val="single"/>
        </w:rPr>
        <w:t xml:space="preserve">Grow Your Own West Virginia Pathway to Teaching Pilot Program. </w:t>
      </w:r>
    </w:p>
    <w:p w14:paraId="75E20967" w14:textId="77777777" w:rsidR="00343DCC" w:rsidRPr="00F51F9C" w:rsidRDefault="00343DCC" w:rsidP="009E7C06">
      <w:pPr>
        <w:pStyle w:val="SectionBody"/>
        <w:widowControl/>
        <w:rPr>
          <w:u w:val="single"/>
        </w:rPr>
        <w:sectPr w:rsidR="00343DCC" w:rsidRPr="00F51F9C" w:rsidSect="00343DCC">
          <w:type w:val="continuous"/>
          <w:pgSz w:w="12240" w:h="15840" w:code="1"/>
          <w:pgMar w:top="1440" w:right="1440" w:bottom="1440" w:left="1440" w:header="720" w:footer="720" w:gutter="0"/>
          <w:lnNumType w:countBy="1" w:restart="newSection"/>
          <w:cols w:space="720"/>
          <w:titlePg/>
          <w:docGrid w:linePitch="360"/>
        </w:sectPr>
      </w:pPr>
    </w:p>
    <w:p w14:paraId="7B8FBCC9" w14:textId="77777777" w:rsidR="00343DCC" w:rsidRPr="00F51F9C" w:rsidRDefault="00343DCC" w:rsidP="009E7C06">
      <w:pPr>
        <w:pStyle w:val="SectionBody"/>
        <w:widowControl/>
        <w:rPr>
          <w:u w:val="single"/>
        </w:rPr>
      </w:pPr>
      <w:r w:rsidRPr="00F51F9C">
        <w:rPr>
          <w:u w:val="single"/>
        </w:rPr>
        <w:t xml:space="preserve">(a) </w:t>
      </w:r>
      <w:r w:rsidRPr="00F51F9C">
        <w:rPr>
          <w:i/>
          <w:iCs/>
          <w:u w:val="single"/>
        </w:rPr>
        <w:t>Definitions</w:t>
      </w:r>
      <w:r w:rsidRPr="00F51F9C">
        <w:rPr>
          <w:u w:val="single"/>
        </w:rPr>
        <w:t>. – As used in this section, unless used in a context that clearly requires a different meaning, the term:</w:t>
      </w:r>
    </w:p>
    <w:p w14:paraId="544A5B56" w14:textId="1F89F926" w:rsidR="00343DCC" w:rsidRPr="00F51F9C" w:rsidRDefault="00343DCC" w:rsidP="009E7C06">
      <w:pPr>
        <w:pStyle w:val="SectionBody"/>
        <w:widowControl/>
        <w:rPr>
          <w:u w:val="single"/>
        </w:rPr>
      </w:pPr>
      <w:r w:rsidRPr="00F51F9C">
        <w:rPr>
          <w:u w:val="single"/>
        </w:rPr>
        <w:t xml:space="preserve">"Applicant" means a county school district or a public charter school, established in accordance with the provisions of §18-5G-1 </w:t>
      </w:r>
      <w:r w:rsidRPr="00F51F9C">
        <w:rPr>
          <w:i/>
          <w:iCs/>
          <w:u w:val="single"/>
        </w:rPr>
        <w:t>et. seq.</w:t>
      </w:r>
      <w:r w:rsidRPr="00F51F9C">
        <w:rPr>
          <w:u w:val="single"/>
        </w:rPr>
        <w:t xml:space="preserve"> of this code, acting in partnership with an eligible institution; </w:t>
      </w:r>
    </w:p>
    <w:p w14:paraId="439ED6DF" w14:textId="77777777" w:rsidR="00343DCC" w:rsidRPr="00F51F9C" w:rsidRDefault="00343DCC" w:rsidP="009E7C06">
      <w:pPr>
        <w:pStyle w:val="SectionBody"/>
        <w:widowControl/>
        <w:rPr>
          <w:u w:val="single"/>
        </w:rPr>
      </w:pPr>
      <w:r w:rsidRPr="00F51F9C">
        <w:rPr>
          <w:u w:val="single"/>
        </w:rPr>
        <w:t>"Candidate" means a student enrolled in a public school or post-secondary institution of higher learning in West Virginia; and</w:t>
      </w:r>
    </w:p>
    <w:p w14:paraId="3FA600AE" w14:textId="77777777" w:rsidR="00343DCC" w:rsidRPr="00F51F9C" w:rsidRDefault="00343DCC" w:rsidP="009E7C06">
      <w:pPr>
        <w:pStyle w:val="SectionBody"/>
        <w:widowControl/>
        <w:rPr>
          <w:u w:val="single"/>
        </w:rPr>
      </w:pPr>
      <w:r w:rsidRPr="00F51F9C">
        <w:rPr>
          <w:u w:val="single"/>
        </w:rPr>
        <w:t>"Eligible institution" means a state institution of higher education as that term is defined in §18B-1-2 of this code.</w:t>
      </w:r>
    </w:p>
    <w:p w14:paraId="5E74DA9E" w14:textId="77777777" w:rsidR="00343DCC" w:rsidRPr="00F51F9C" w:rsidRDefault="00343DCC" w:rsidP="009E7C06">
      <w:pPr>
        <w:pStyle w:val="SectionBody"/>
        <w:widowControl/>
        <w:rPr>
          <w:rStyle w:val="normaltextrun"/>
          <w:rFonts w:cs="Arial"/>
          <w:u w:val="single"/>
        </w:rPr>
      </w:pPr>
      <w:r w:rsidRPr="00F51F9C">
        <w:t xml:space="preserve">(b) </w:t>
      </w:r>
      <w:r w:rsidRPr="00F51F9C">
        <w:rPr>
          <w:i/>
          <w:iCs/>
        </w:rPr>
        <w:t>Grow Your Own West Virginia Pathway to Teaching Pilot Program established</w:t>
      </w:r>
      <w:r w:rsidRPr="00F51F9C">
        <w:t xml:space="preserve">. – In conjunction with the state board and under the supervision of the Department of Education, the state superintendent shall establish a three-year pilot program whereby applicants shall offer a pathway </w:t>
      </w:r>
      <w:r w:rsidRPr="00F51F9C">
        <w:rPr>
          <w:rStyle w:val="normaltextrun"/>
          <w:rFonts w:cs="Arial"/>
          <w:u w:val="single"/>
        </w:rPr>
        <w:t xml:space="preserve">to facilitate a career path for candidates to pursue a career in education with progression </w:t>
      </w:r>
      <w:r w:rsidRPr="00F51F9C">
        <w:rPr>
          <w:rStyle w:val="normaltextrun"/>
          <w:rFonts w:cs="Arial"/>
          <w:u w:val="single"/>
        </w:rPr>
        <w:lastRenderedPageBreak/>
        <w:t>from high school to postsecondary degree with classroom experience and employment. Program opportunities include, but are not limited to:</w:t>
      </w:r>
    </w:p>
    <w:p w14:paraId="43F3BD35" w14:textId="77777777" w:rsidR="00343DCC" w:rsidRPr="00F51F9C" w:rsidRDefault="00343DCC" w:rsidP="009E7C06">
      <w:pPr>
        <w:pStyle w:val="paragraph"/>
        <w:spacing w:before="0" w:beforeAutospacing="0" w:after="0" w:afterAutospacing="0" w:line="480" w:lineRule="auto"/>
        <w:ind w:firstLine="720"/>
        <w:textAlignment w:val="baseline"/>
        <w:rPr>
          <w:rStyle w:val="normaltextrun"/>
          <w:rFonts w:ascii="Arial" w:eastAsia="Calibri" w:hAnsi="Arial" w:cs="Arial"/>
          <w:color w:val="000000"/>
          <w:sz w:val="22"/>
          <w:szCs w:val="22"/>
          <w:u w:val="single"/>
        </w:rPr>
      </w:pPr>
      <w:r w:rsidRPr="00F51F9C">
        <w:rPr>
          <w:rStyle w:val="normaltextrun"/>
          <w:rFonts w:ascii="Arial" w:eastAsia="Calibri" w:hAnsi="Arial" w:cs="Arial"/>
          <w:color w:val="000000"/>
          <w:sz w:val="22"/>
          <w:szCs w:val="22"/>
          <w:u w:val="single"/>
        </w:rPr>
        <w:t>(1) Dual credit pathways that allow a candidate to obtain his or her education degree after three years at an eligible institution;</w:t>
      </w:r>
    </w:p>
    <w:p w14:paraId="78AE83F9" w14:textId="77777777" w:rsidR="00343DCC" w:rsidRPr="00F51F9C" w:rsidRDefault="00343DCC" w:rsidP="009E7C06">
      <w:pPr>
        <w:pStyle w:val="paragraph"/>
        <w:spacing w:before="0" w:beforeAutospacing="0" w:after="0" w:afterAutospacing="0" w:line="480" w:lineRule="auto"/>
        <w:ind w:firstLine="720"/>
        <w:textAlignment w:val="baseline"/>
        <w:rPr>
          <w:rStyle w:val="normaltextrun"/>
          <w:rFonts w:ascii="Arial" w:eastAsia="Calibri" w:hAnsi="Arial" w:cs="Arial"/>
          <w:color w:val="000000"/>
          <w:sz w:val="22"/>
          <w:szCs w:val="22"/>
          <w:u w:val="single"/>
        </w:rPr>
      </w:pPr>
      <w:r w:rsidRPr="00F51F9C">
        <w:rPr>
          <w:rStyle w:val="normaltextrun"/>
          <w:rFonts w:ascii="Arial" w:eastAsia="Calibri" w:hAnsi="Arial" w:cs="Arial"/>
          <w:color w:val="000000"/>
          <w:sz w:val="22"/>
          <w:szCs w:val="22"/>
          <w:u w:val="single"/>
        </w:rPr>
        <w:t>(2) Apprenticeship opportunities through the United Sates Department of Labor that provide a candidate paid field experience;</w:t>
      </w:r>
    </w:p>
    <w:p w14:paraId="5A09F2F9" w14:textId="2A27F7C4" w:rsidR="00343DCC" w:rsidRPr="00F51F9C" w:rsidRDefault="00343DCC" w:rsidP="009E7C06">
      <w:pPr>
        <w:pStyle w:val="paragraph"/>
        <w:spacing w:before="0" w:beforeAutospacing="0" w:after="0" w:afterAutospacing="0" w:line="480" w:lineRule="auto"/>
        <w:ind w:firstLine="720"/>
        <w:textAlignment w:val="baseline"/>
        <w:rPr>
          <w:rStyle w:val="normaltextrun"/>
          <w:rFonts w:ascii="Arial" w:eastAsia="Calibri" w:hAnsi="Arial" w:cs="Arial"/>
          <w:color w:val="000000"/>
          <w:sz w:val="22"/>
          <w:szCs w:val="22"/>
          <w:u w:val="single"/>
        </w:rPr>
      </w:pPr>
      <w:r w:rsidRPr="00F51F9C">
        <w:rPr>
          <w:rStyle w:val="normaltextrun"/>
          <w:rFonts w:ascii="Arial" w:eastAsia="Calibri" w:hAnsi="Arial" w:cs="Arial"/>
          <w:color w:val="000000"/>
          <w:sz w:val="22"/>
          <w:szCs w:val="22"/>
          <w:u w:val="single"/>
        </w:rPr>
        <w:t>(3) Residency as the teacher of record during the candidate</w:t>
      </w:r>
      <w:r w:rsidR="009E7C06">
        <w:rPr>
          <w:rStyle w:val="normaltextrun"/>
          <w:rFonts w:ascii="Arial" w:eastAsia="Calibri" w:hAnsi="Arial" w:cs="Arial"/>
          <w:color w:val="000000"/>
          <w:sz w:val="22"/>
          <w:szCs w:val="22"/>
          <w:u w:val="single"/>
        </w:rPr>
        <w:t>’</w:t>
      </w:r>
      <w:r w:rsidRPr="00F51F9C">
        <w:rPr>
          <w:rStyle w:val="normaltextrun"/>
          <w:rFonts w:ascii="Arial" w:eastAsia="Calibri" w:hAnsi="Arial" w:cs="Arial"/>
          <w:color w:val="000000"/>
          <w:sz w:val="22"/>
          <w:szCs w:val="22"/>
          <w:u w:val="single"/>
        </w:rPr>
        <w:t>s last year at an eligible institution; and</w:t>
      </w:r>
    </w:p>
    <w:p w14:paraId="4ABB1CB0" w14:textId="77777777" w:rsidR="00343DCC" w:rsidRPr="00F51F9C" w:rsidRDefault="00343DCC" w:rsidP="009E7C06">
      <w:pPr>
        <w:pStyle w:val="paragraph"/>
        <w:spacing w:before="0" w:beforeAutospacing="0" w:after="0" w:afterAutospacing="0" w:line="480" w:lineRule="auto"/>
        <w:ind w:firstLine="720"/>
        <w:textAlignment w:val="baseline"/>
        <w:rPr>
          <w:rStyle w:val="normaltextrun"/>
          <w:rFonts w:ascii="Arial" w:eastAsia="Calibri" w:hAnsi="Arial" w:cs="Arial"/>
          <w:color w:val="000000"/>
          <w:sz w:val="22"/>
          <w:szCs w:val="22"/>
          <w:u w:val="single"/>
        </w:rPr>
      </w:pPr>
      <w:r w:rsidRPr="00F51F9C">
        <w:rPr>
          <w:rStyle w:val="normaltextrun"/>
          <w:rFonts w:ascii="Arial" w:eastAsia="Calibri" w:hAnsi="Arial" w:cs="Arial"/>
          <w:color w:val="000000"/>
          <w:sz w:val="22"/>
          <w:szCs w:val="22"/>
          <w:u w:val="single"/>
        </w:rPr>
        <w:t>(4) Preferential hiring status.</w:t>
      </w:r>
    </w:p>
    <w:p w14:paraId="07486ACD" w14:textId="77777777" w:rsidR="00343DCC" w:rsidRPr="00F51F9C" w:rsidRDefault="00343DCC" w:rsidP="009E7C06">
      <w:pPr>
        <w:pStyle w:val="SectionBody"/>
        <w:widowControl/>
        <w:rPr>
          <w:u w:val="single"/>
        </w:rPr>
      </w:pPr>
      <w:r w:rsidRPr="00F51F9C">
        <w:rPr>
          <w:u w:val="single"/>
        </w:rPr>
        <w:t xml:space="preserve">(c) </w:t>
      </w:r>
      <w:r w:rsidRPr="00F51F9C">
        <w:rPr>
          <w:i/>
          <w:iCs/>
          <w:u w:val="single"/>
        </w:rPr>
        <w:t>Funding</w:t>
      </w:r>
      <w:r w:rsidRPr="00F51F9C">
        <w:rPr>
          <w:u w:val="single"/>
        </w:rPr>
        <w:t xml:space="preserve">. – </w:t>
      </w:r>
      <w:bookmarkStart w:id="5" w:name="_Hlk125125468"/>
      <w:r w:rsidRPr="00F51F9C">
        <w:rPr>
          <w:u w:val="single"/>
        </w:rPr>
        <w:t xml:space="preserve">From appropriations to the department for the purposes of implementing and administering the program, </w:t>
      </w:r>
      <w:bookmarkStart w:id="6" w:name="_Hlk127545026"/>
      <w:r w:rsidRPr="00F51F9C">
        <w:rPr>
          <w:u w:val="single"/>
        </w:rPr>
        <w:t>the department shall award funds to applicants from such appropriations in accordance with the program rules established pursuant to subsection (d) of this section</w:t>
      </w:r>
      <w:bookmarkEnd w:id="5"/>
      <w:r w:rsidRPr="00F51F9C">
        <w:rPr>
          <w:u w:val="single"/>
        </w:rPr>
        <w:t>.</w:t>
      </w:r>
    </w:p>
    <w:bookmarkEnd w:id="6"/>
    <w:p w14:paraId="0035EC4E" w14:textId="1E0664CC" w:rsidR="00343DCC" w:rsidRPr="00F51F9C" w:rsidRDefault="00343DCC" w:rsidP="009E7C06">
      <w:pPr>
        <w:pStyle w:val="SectionBody"/>
        <w:widowControl/>
        <w:rPr>
          <w:u w:val="single"/>
        </w:rPr>
      </w:pPr>
      <w:r w:rsidRPr="00F51F9C">
        <w:rPr>
          <w:u w:val="single"/>
        </w:rPr>
        <w:t xml:space="preserve">(d) </w:t>
      </w:r>
      <w:r w:rsidRPr="00F51F9C">
        <w:rPr>
          <w:i/>
          <w:iCs/>
          <w:u w:val="single"/>
        </w:rPr>
        <w:t>Rulemaking</w:t>
      </w:r>
      <w:r w:rsidRPr="00F51F9C">
        <w:rPr>
          <w:u w:val="single"/>
        </w:rPr>
        <w:t>. –</w:t>
      </w:r>
      <w:bookmarkStart w:id="7" w:name="_Hlk125125868"/>
      <w:r w:rsidRPr="00F51F9C">
        <w:rPr>
          <w:u w:val="single"/>
        </w:rPr>
        <w:t xml:space="preserve"> The state board shall promulgate legislative rules pursuant to </w:t>
      </w:r>
      <w:r w:rsidRPr="00F51F9C">
        <w:rPr>
          <w:rFonts w:cs="Arial"/>
          <w:u w:val="single"/>
        </w:rPr>
        <w:t>§</w:t>
      </w:r>
      <w:r w:rsidRPr="00F51F9C">
        <w:rPr>
          <w:u w:val="single"/>
        </w:rPr>
        <w:t>29A-3B-1</w:t>
      </w:r>
      <w:r w:rsidR="009E7C06" w:rsidRPr="009E7C06">
        <w:rPr>
          <w:i/>
          <w:u w:val="single"/>
        </w:rPr>
        <w:t xml:space="preserve"> et seq. </w:t>
      </w:r>
      <w:r w:rsidRPr="00F51F9C">
        <w:rPr>
          <w:u w:val="single"/>
        </w:rPr>
        <w:t>of this code to implement the provisions of this section.</w:t>
      </w:r>
    </w:p>
    <w:bookmarkEnd w:id="7"/>
    <w:p w14:paraId="2FB717CC" w14:textId="77777777" w:rsidR="00343DCC" w:rsidRPr="00F51F9C" w:rsidRDefault="00343DCC" w:rsidP="009E7C06">
      <w:pPr>
        <w:pStyle w:val="SectionBody"/>
        <w:widowControl/>
        <w:rPr>
          <w:u w:val="single"/>
        </w:rPr>
      </w:pPr>
      <w:r w:rsidRPr="00F51F9C">
        <w:rPr>
          <w:u w:val="single"/>
        </w:rPr>
        <w:t xml:space="preserve">(e) </w:t>
      </w:r>
      <w:r w:rsidRPr="00F51F9C">
        <w:rPr>
          <w:i/>
          <w:iCs/>
          <w:u w:val="single"/>
        </w:rPr>
        <w:t>Annual reports</w:t>
      </w:r>
      <w:r w:rsidRPr="00F51F9C">
        <w:rPr>
          <w:u w:val="single"/>
        </w:rPr>
        <w:t xml:space="preserve">. – </w:t>
      </w:r>
      <w:bookmarkStart w:id="8" w:name="_Hlk125125931"/>
      <w:r w:rsidRPr="00F51F9C">
        <w:rPr>
          <w:u w:val="single"/>
        </w:rPr>
        <w:t xml:space="preserve">By December 1, 2024, and annually thereafter for the duration of the pilot program, the state superintendent shall report to the Legislative Oversight Commission on Education Accountability on: </w:t>
      </w:r>
    </w:p>
    <w:p w14:paraId="1E18AE13" w14:textId="77777777" w:rsidR="00343DCC" w:rsidRPr="00F51F9C" w:rsidRDefault="00343DCC" w:rsidP="009E7C06">
      <w:pPr>
        <w:pStyle w:val="SectionBody"/>
        <w:widowControl/>
        <w:rPr>
          <w:u w:val="single"/>
        </w:rPr>
      </w:pPr>
      <w:r w:rsidRPr="00F51F9C">
        <w:rPr>
          <w:u w:val="single"/>
        </w:rPr>
        <w:t xml:space="preserve">(1) The number of students participating in the program; </w:t>
      </w:r>
    </w:p>
    <w:p w14:paraId="33DAE346" w14:textId="77777777" w:rsidR="00343DCC" w:rsidRPr="00F51F9C" w:rsidRDefault="00343DCC" w:rsidP="009E7C06">
      <w:pPr>
        <w:pStyle w:val="SectionBody"/>
        <w:widowControl/>
        <w:rPr>
          <w:u w:val="single"/>
        </w:rPr>
      </w:pPr>
      <w:r w:rsidRPr="00F51F9C">
        <w:rPr>
          <w:u w:val="single"/>
        </w:rPr>
        <w:t xml:space="preserve">(2) The number and type of credits and certifications or credentials earned by students who have participated in the program; </w:t>
      </w:r>
    </w:p>
    <w:p w14:paraId="6F4DBC22" w14:textId="77777777" w:rsidR="00343DCC" w:rsidRPr="00F51F9C" w:rsidRDefault="00343DCC" w:rsidP="009E7C06">
      <w:pPr>
        <w:pStyle w:val="SectionBody"/>
        <w:widowControl/>
        <w:rPr>
          <w:u w:val="single"/>
        </w:rPr>
      </w:pPr>
      <w:r w:rsidRPr="00F51F9C">
        <w:rPr>
          <w:u w:val="single"/>
        </w:rPr>
        <w:t>(3) The dollar amount expended associated with the program;</w:t>
      </w:r>
    </w:p>
    <w:p w14:paraId="14375E0A" w14:textId="77777777" w:rsidR="00343DCC" w:rsidRPr="00F51F9C" w:rsidRDefault="00343DCC" w:rsidP="009E7C06">
      <w:pPr>
        <w:pStyle w:val="SectionBody"/>
        <w:widowControl/>
        <w:rPr>
          <w:u w:val="single"/>
        </w:rPr>
      </w:pPr>
      <w:r w:rsidRPr="00F51F9C">
        <w:rPr>
          <w:u w:val="single"/>
        </w:rPr>
        <w:t xml:space="preserve">(4) Projected growth in the program and funding needs for the next year; </w:t>
      </w:r>
    </w:p>
    <w:p w14:paraId="2B1F5883" w14:textId="77777777" w:rsidR="00343DCC" w:rsidRPr="00F51F9C" w:rsidRDefault="00343DCC" w:rsidP="009E7C06">
      <w:pPr>
        <w:pStyle w:val="SectionBody"/>
        <w:widowControl/>
        <w:rPr>
          <w:u w:val="single"/>
        </w:rPr>
      </w:pPr>
      <w:r w:rsidRPr="00F51F9C">
        <w:rPr>
          <w:u w:val="single"/>
        </w:rPr>
        <w:t>(5) The job status of students who have participated in the program;</w:t>
      </w:r>
    </w:p>
    <w:p w14:paraId="6C9359E0" w14:textId="77777777" w:rsidR="00343DCC" w:rsidRPr="00F51F9C" w:rsidRDefault="00343DCC" w:rsidP="009E7C06">
      <w:pPr>
        <w:pStyle w:val="SectionBody"/>
        <w:widowControl/>
        <w:rPr>
          <w:u w:val="single"/>
        </w:rPr>
      </w:pPr>
      <w:r w:rsidRPr="00F51F9C">
        <w:rPr>
          <w:u w:val="single"/>
        </w:rPr>
        <w:t xml:space="preserve">(6) Any issues with the program reported by students, parents, and applicants; how these issues are being addressed; and whether the issues require legislative action; and </w:t>
      </w:r>
    </w:p>
    <w:p w14:paraId="6BEBE0BB" w14:textId="77777777" w:rsidR="00343DCC" w:rsidRPr="00F51F9C" w:rsidRDefault="00343DCC" w:rsidP="009E7C06">
      <w:pPr>
        <w:pStyle w:val="SectionBody"/>
        <w:widowControl/>
      </w:pPr>
      <w:r w:rsidRPr="00F51F9C">
        <w:rPr>
          <w:u w:val="single"/>
        </w:rPr>
        <w:lastRenderedPageBreak/>
        <w:t>(7) A recommendation from the state superintendent on whether the program should continue beyond its three-year pilot period.</w:t>
      </w:r>
      <w:bookmarkEnd w:id="8"/>
    </w:p>
    <w:p w14:paraId="53195799" w14:textId="77777777" w:rsidR="00343DCC" w:rsidRPr="00F51F9C" w:rsidRDefault="00343DCC" w:rsidP="009E7C06">
      <w:pPr>
        <w:pStyle w:val="ArticleHeading"/>
        <w:widowControl/>
      </w:pPr>
      <w:r w:rsidRPr="00F51F9C">
        <w:t>ARTICLE 5. COUNTY BOARD OF EDUCATION.</w:t>
      </w:r>
    </w:p>
    <w:p w14:paraId="0E42778E" w14:textId="77777777" w:rsidR="00343DCC" w:rsidRPr="00F51F9C" w:rsidRDefault="00343DCC" w:rsidP="009E7C06">
      <w:pPr>
        <w:pStyle w:val="SectionHeading"/>
        <w:widowControl/>
      </w:pPr>
      <w:r w:rsidRPr="00F51F9C">
        <w:t>§18-5-18a. Maximum teacher-pupil ratio.</w:t>
      </w:r>
    </w:p>
    <w:p w14:paraId="26F13670" w14:textId="77777777" w:rsidR="00343DCC" w:rsidRPr="00F51F9C" w:rsidRDefault="00343DCC" w:rsidP="009E7C06">
      <w:pPr>
        <w:pStyle w:val="SectionBody"/>
        <w:widowControl/>
        <w:rPr>
          <w:rFonts w:eastAsia="Arial Unicode MS" w:cs="Arial Unicode MS"/>
        </w:rPr>
        <w:sectPr w:rsidR="00343DCC" w:rsidRPr="00F51F9C" w:rsidSect="00343DCC">
          <w:type w:val="continuous"/>
          <w:pgSz w:w="12240" w:h="15840"/>
          <w:pgMar w:top="1440" w:right="1440" w:bottom="1440" w:left="1440" w:header="720" w:footer="720" w:gutter="0"/>
          <w:lnNumType w:countBy="1" w:restart="newSection"/>
          <w:cols w:space="720"/>
          <w:docGrid w:linePitch="360"/>
        </w:sectPr>
      </w:pPr>
    </w:p>
    <w:p w14:paraId="0EC234D7" w14:textId="77777777" w:rsidR="00343DCC" w:rsidRPr="00F51F9C" w:rsidRDefault="00343DCC" w:rsidP="009E7C06">
      <w:pPr>
        <w:pStyle w:val="SectionBody"/>
        <w:widowControl/>
      </w:pPr>
      <w:r w:rsidRPr="00F51F9C">
        <w:rPr>
          <w:rFonts w:eastAsia="Arial Unicode MS" w:cs="Arial Unicode MS"/>
        </w:rPr>
        <w:t xml:space="preserve">(a) County boards of education shall provide sufficient personnel, equipment, and facilities as will ensure that each </w:t>
      </w:r>
      <w:r w:rsidRPr="00F51F9C">
        <w:rPr>
          <w:rFonts w:eastAsia="Arial Unicode MS" w:cs="Arial Unicode MS"/>
          <w:strike/>
        </w:rPr>
        <w:t>first through sixth grade</w:t>
      </w:r>
      <w:r w:rsidRPr="00F51F9C">
        <w:rPr>
          <w:rFonts w:eastAsia="Arial Unicode MS" w:cs="Arial Unicode MS"/>
        </w:rPr>
        <w:t xml:space="preserve"> classroom, or classrooms having two or more grades that include one or more of the </w:t>
      </w:r>
      <w:r w:rsidRPr="00F51F9C">
        <w:rPr>
          <w:rFonts w:eastAsia="Arial Unicode MS" w:cs="Arial Unicode MS"/>
          <w:strike/>
        </w:rPr>
        <w:t>first</w:t>
      </w:r>
      <w:r w:rsidRPr="00F51F9C">
        <w:rPr>
          <w:rFonts w:eastAsia="Arial Unicode MS" w:cs="Arial Unicode MS"/>
        </w:rPr>
        <w:t xml:space="preserve"> </w:t>
      </w:r>
      <w:r w:rsidRPr="00F51F9C">
        <w:rPr>
          <w:rFonts w:eastAsia="Arial Unicode MS" w:cs="Arial Unicode MS"/>
          <w:u w:val="single"/>
        </w:rPr>
        <w:t>pre-kindergarten</w:t>
      </w:r>
      <w:r w:rsidRPr="00F51F9C">
        <w:rPr>
          <w:rFonts w:eastAsia="Arial Unicode MS" w:cs="Arial Unicode MS"/>
        </w:rPr>
        <w:t xml:space="preserve"> through sixth grades shall not have more </w:t>
      </w:r>
      <w:r w:rsidRPr="00F51F9C">
        <w:rPr>
          <w:rFonts w:eastAsia="Arial Unicode MS" w:cs="Arial Unicode MS"/>
          <w:strike/>
        </w:rPr>
        <w:t>than 25</w:t>
      </w:r>
      <w:r w:rsidRPr="00F51F9C">
        <w:rPr>
          <w:rFonts w:eastAsia="Arial Unicode MS" w:cs="Arial Unicode MS"/>
        </w:rPr>
        <w:t xml:space="preserve"> pupils for each teacher </w:t>
      </w:r>
      <w:r w:rsidRPr="00F51F9C">
        <w:rPr>
          <w:rFonts w:eastAsia="Arial Unicode MS" w:cs="Arial Unicode MS"/>
          <w:strike/>
        </w:rPr>
        <w:t>of the grade or grades and shall not have more than 20 pupils for each kindergarten teacher per session</w:t>
      </w:r>
      <w:r w:rsidRPr="00F51F9C">
        <w:rPr>
          <w:rFonts w:eastAsia="Arial Unicode MS" w:cs="Arial Unicode MS"/>
        </w:rPr>
        <w:t xml:space="preserve"> </w:t>
      </w:r>
      <w:r w:rsidRPr="00F51F9C">
        <w:rPr>
          <w:rFonts w:eastAsia="Arial Unicode MS" w:cs="Arial Unicode MS"/>
          <w:u w:val="single"/>
        </w:rPr>
        <w:t>as follows</w:t>
      </w:r>
      <w:r w:rsidRPr="00F51F9C">
        <w:rPr>
          <w:rFonts w:eastAsia="Arial Unicode MS" w:cs="Arial Unicode MS"/>
        </w:rPr>
        <w:t xml:space="preserve">, unless the state superintendent has excepted a specific classroom upon application therefor by a county board </w:t>
      </w:r>
      <w:r w:rsidRPr="00F51F9C">
        <w:rPr>
          <w:rFonts w:eastAsia="Arial Unicode MS" w:cs="Arial Unicode MS"/>
          <w:u w:val="single"/>
        </w:rPr>
        <w:t>as provided in this section:</w:t>
      </w:r>
    </w:p>
    <w:p w14:paraId="4B71E0E4" w14:textId="77777777" w:rsidR="00343DCC" w:rsidRPr="00F51F9C" w:rsidRDefault="00343DCC" w:rsidP="009E7C06">
      <w:pPr>
        <w:pStyle w:val="SectionBody"/>
        <w:widowControl/>
        <w:rPr>
          <w:u w:val="single"/>
        </w:rPr>
      </w:pPr>
      <w:r w:rsidRPr="00F51F9C">
        <w:rPr>
          <w:rFonts w:eastAsia="Arial Unicode MS" w:cs="Arial Unicode MS"/>
          <w:u w:val="single"/>
        </w:rPr>
        <w:t xml:space="preserve">(1) For pre-kindergarten, </w:t>
      </w:r>
      <w:bookmarkStart w:id="9" w:name="_Hlk65246929"/>
      <w:r w:rsidRPr="00F51F9C">
        <w:rPr>
          <w:rFonts w:eastAsia="Arial Unicode MS" w:cs="Arial Unicode MS"/>
          <w:u w:val="single"/>
        </w:rPr>
        <w:t>not more than 20 pupils for each teacher and one early childhood classroom assistant teacher</w:t>
      </w:r>
      <w:bookmarkEnd w:id="9"/>
      <w:r w:rsidRPr="00F51F9C">
        <w:rPr>
          <w:rFonts w:eastAsia="Arial Unicode MS" w:cs="Arial Unicode MS"/>
          <w:u w:val="single"/>
        </w:rPr>
        <w:t xml:space="preserve">; </w:t>
      </w:r>
    </w:p>
    <w:p w14:paraId="6ACD5AED" w14:textId="77777777" w:rsidR="00343DCC" w:rsidRPr="00F51F9C" w:rsidRDefault="00343DCC" w:rsidP="009E7C06">
      <w:pPr>
        <w:pStyle w:val="SectionBody"/>
        <w:widowControl/>
        <w:rPr>
          <w:u w:val="single"/>
        </w:rPr>
      </w:pPr>
      <w:r w:rsidRPr="00F51F9C">
        <w:rPr>
          <w:rFonts w:eastAsia="Arial Unicode MS" w:cs="Arial Unicode MS"/>
          <w:u w:val="single"/>
        </w:rPr>
        <w:t xml:space="preserve">(2) For kindergarten, </w:t>
      </w:r>
      <w:bookmarkStart w:id="10" w:name="_Hlk65247078"/>
      <w:r w:rsidRPr="00F51F9C">
        <w:rPr>
          <w:rFonts w:eastAsia="Arial Unicode MS" w:cs="Arial Unicode MS"/>
          <w:u w:val="single"/>
        </w:rPr>
        <w:t>not more than 20 pupils for each teacher and one early childhood classroom assistant teacher in classrooms with more than 10 pupils</w:t>
      </w:r>
      <w:bookmarkEnd w:id="10"/>
      <w:r w:rsidRPr="00F51F9C">
        <w:rPr>
          <w:rFonts w:eastAsia="Arial Unicode MS" w:cs="Arial Unicode MS"/>
          <w:u w:val="single"/>
        </w:rPr>
        <w:t>;</w:t>
      </w:r>
    </w:p>
    <w:p w14:paraId="6326169A" w14:textId="77777777" w:rsidR="00343DCC" w:rsidRPr="00F51F9C" w:rsidRDefault="00343DCC" w:rsidP="009E7C06">
      <w:pPr>
        <w:pStyle w:val="SectionBody"/>
        <w:widowControl/>
        <w:rPr>
          <w:u w:val="single"/>
        </w:rPr>
      </w:pPr>
      <w:r w:rsidRPr="00F51F9C">
        <w:rPr>
          <w:rFonts w:eastAsia="Arial Unicode MS" w:cs="Arial Unicode MS"/>
          <w:u w:val="single"/>
        </w:rPr>
        <w:t>(3) For first, second and third grades, not more than 25 pupils for each teacher;</w:t>
      </w:r>
    </w:p>
    <w:p w14:paraId="473E1059" w14:textId="7FD36CC4" w:rsidR="00343DCC" w:rsidRPr="00F51F9C" w:rsidRDefault="00343DCC" w:rsidP="009E7C06">
      <w:pPr>
        <w:pStyle w:val="SectionBody"/>
        <w:widowControl/>
        <w:rPr>
          <w:u w:val="single"/>
        </w:rPr>
      </w:pPr>
      <w:r w:rsidRPr="00F51F9C">
        <w:rPr>
          <w:rFonts w:eastAsia="Arial Unicode MS" w:cs="Arial Unicode MS"/>
          <w:u w:val="single"/>
        </w:rPr>
        <w:t>(4) For the school year beginning July 1, 2026, for first, second and third grades, not more than 25 pupils for each teacher and,  in classrooms with more than 12 pupils, one early childhood classroom assistant teacher or other more highly credentialed professional, interventionist, or paraprofessional employee. When implementing these limits from funding allocated through the Public School Support Program in accordance with §18-9A-1</w:t>
      </w:r>
      <w:r w:rsidR="009E7C06" w:rsidRPr="009E7C06">
        <w:rPr>
          <w:rFonts w:eastAsia="Arial Unicode MS" w:cs="Arial Unicode MS"/>
          <w:i/>
          <w:u w:val="single"/>
        </w:rPr>
        <w:t xml:space="preserve"> et seq. </w:t>
      </w:r>
      <w:r w:rsidRPr="00F51F9C">
        <w:rPr>
          <w:rFonts w:eastAsia="Arial Unicode MS" w:cs="Arial Unicode MS"/>
          <w:u w:val="single"/>
        </w:rPr>
        <w:t xml:space="preserve">of this code, county boards have the discretion to add the assistant teachers or employees in schools or classrooms of the greatest need; and </w:t>
      </w:r>
    </w:p>
    <w:p w14:paraId="33061095" w14:textId="77777777" w:rsidR="00343DCC" w:rsidRPr="00F51F9C" w:rsidRDefault="00343DCC" w:rsidP="009E7C06">
      <w:pPr>
        <w:pStyle w:val="SectionBody"/>
        <w:widowControl/>
        <w:rPr>
          <w:u w:val="single"/>
        </w:rPr>
      </w:pPr>
      <w:r w:rsidRPr="00F51F9C">
        <w:rPr>
          <w:rFonts w:eastAsia="Arial Unicode MS" w:cs="Arial Unicode MS"/>
          <w:u w:val="single"/>
        </w:rPr>
        <w:t xml:space="preserve">(5) For grades four, five and six, not more than 25 pupils for each teacher.  </w:t>
      </w:r>
    </w:p>
    <w:p w14:paraId="0AB6ED56" w14:textId="77777777" w:rsidR="00343DCC" w:rsidRPr="00F51F9C" w:rsidRDefault="00343DCC" w:rsidP="009E7C06">
      <w:pPr>
        <w:pStyle w:val="SectionBody"/>
        <w:widowControl/>
      </w:pPr>
      <w:r w:rsidRPr="00F51F9C">
        <w:rPr>
          <w:rFonts w:eastAsia="Arial Unicode MS" w:cs="Arial Unicode MS"/>
        </w:rPr>
        <w:lastRenderedPageBreak/>
        <w:t>(b) County school boards may not maintain a greater number of classrooms having two or more grades that include one or more of the grade levels referred to in this section than were in existence in said county as of January 1, 1983.</w:t>
      </w:r>
    </w:p>
    <w:p w14:paraId="26BBC17A" w14:textId="77777777" w:rsidR="00343DCC" w:rsidRPr="00F51F9C" w:rsidRDefault="00343DCC" w:rsidP="009E7C06">
      <w:pPr>
        <w:pStyle w:val="SectionBody"/>
        <w:widowControl/>
      </w:pPr>
      <w:r w:rsidRPr="00F51F9C">
        <w:rPr>
          <w:rFonts w:eastAsia="Arial Unicode MS" w:cs="Arial Unicode MS"/>
        </w:rPr>
        <w:t>(c) The state superintendent is authorized, consistent with sound educational policy, to:</w:t>
      </w:r>
    </w:p>
    <w:p w14:paraId="0BFA38DE" w14:textId="77777777" w:rsidR="00343DCC" w:rsidRPr="00F51F9C" w:rsidRDefault="00343DCC" w:rsidP="009E7C06">
      <w:pPr>
        <w:pStyle w:val="SectionBody"/>
        <w:widowControl/>
      </w:pPr>
      <w:r w:rsidRPr="00F51F9C">
        <w:rPr>
          <w:rFonts w:eastAsia="Arial Unicode MS" w:cs="Arial Unicode MS"/>
        </w:rPr>
        <w:t xml:space="preserve">(1) Permit on a statewide basis, in grades four through six, more than 25 pupils per teacher in a classroom for the purposes of instruction in physical education; and </w:t>
      </w:r>
    </w:p>
    <w:p w14:paraId="1964646F" w14:textId="77777777" w:rsidR="00343DCC" w:rsidRPr="00F51F9C" w:rsidRDefault="00343DCC" w:rsidP="009E7C06">
      <w:pPr>
        <w:pStyle w:val="SectionBody"/>
        <w:widowControl/>
      </w:pPr>
      <w:r w:rsidRPr="00F51F9C">
        <w:rPr>
          <w:rFonts w:eastAsia="Arial Unicode MS" w:cs="Arial Unicode MS"/>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3B6DAA40" w14:textId="77777777" w:rsidR="00343DCC" w:rsidRPr="00F51F9C" w:rsidRDefault="00343DCC" w:rsidP="009E7C06">
      <w:pPr>
        <w:pStyle w:val="SectionBody"/>
        <w:widowControl/>
      </w:pPr>
      <w:r w:rsidRPr="00F51F9C">
        <w:rPr>
          <w:rFonts w:eastAsia="Arial Unicode MS" w:cs="Arial Unicode MS"/>
        </w:rPr>
        <w:t>(d) The state board shall establish guidelines for the exceptions authorized in this section, but in no event shall the superintendent except classrooms having more than three pupils above the pupil-teacher ratio as set forth in this section.</w:t>
      </w:r>
    </w:p>
    <w:p w14:paraId="79292E5E" w14:textId="07DCD550" w:rsidR="00343DCC" w:rsidRPr="00F51F9C" w:rsidRDefault="00343DCC" w:rsidP="009E7C06">
      <w:pPr>
        <w:pStyle w:val="SectionBody"/>
        <w:widowControl/>
      </w:pPr>
      <w:r w:rsidRPr="00F51F9C">
        <w:rPr>
          <w:rFonts w:eastAsia="Arial Unicode MS" w:cs="Arial Unicode MS"/>
        </w:rPr>
        <w:t xml:space="preserve">(e) The requirement for approval of an exception to exceed the 20 pupils per kindergarten teacher per session limit or the 25 pupils per teacher limit in grades </w:t>
      </w:r>
      <w:r w:rsidRPr="00F51F9C">
        <w:rPr>
          <w:rFonts w:eastAsia="Arial Unicode MS" w:cs="Arial Unicode MS"/>
          <w:strike/>
        </w:rPr>
        <w:t>one</w:t>
      </w:r>
      <w:r w:rsidRPr="00F51F9C">
        <w:rPr>
          <w:rFonts w:eastAsia="Arial Unicode MS" w:cs="Arial Unicode MS"/>
        </w:rPr>
        <w:t xml:space="preserve"> </w:t>
      </w:r>
      <w:r w:rsidRPr="00F51F9C">
        <w:rPr>
          <w:rFonts w:eastAsia="Arial Unicode MS" w:cs="Arial Unicode MS"/>
          <w:u w:val="single"/>
        </w:rPr>
        <w:t>four</w:t>
      </w:r>
      <w:r w:rsidRPr="00F51F9C">
        <w:rPr>
          <w:rFonts w:eastAsia="Arial Unicode MS" w:cs="Arial Unicode MS"/>
        </w:rPr>
        <w:t xml:space="preserve"> through six is waived in schools where the schoolwide pupil-teacher ratio is 25 or less in grades </w:t>
      </w:r>
      <w:r w:rsidRPr="00F51F9C">
        <w:rPr>
          <w:rFonts w:eastAsia="Arial Unicode MS" w:cs="Arial Unicode MS"/>
          <w:strike/>
        </w:rPr>
        <w:t>one</w:t>
      </w:r>
      <w:r w:rsidRPr="00F51F9C">
        <w:rPr>
          <w:rFonts w:eastAsia="Arial Unicode MS" w:cs="Arial Unicode MS"/>
        </w:rPr>
        <w:t xml:space="preserve"> </w:t>
      </w:r>
      <w:r w:rsidRPr="00F51F9C">
        <w:rPr>
          <w:rFonts w:eastAsia="Arial Unicode MS" w:cs="Arial Unicode MS"/>
          <w:u w:val="single"/>
        </w:rPr>
        <w:t>four</w:t>
      </w:r>
      <w:r w:rsidRPr="00F51F9C">
        <w:rPr>
          <w:rFonts w:eastAsia="Arial Unicode MS" w:cs="Arial Unicode MS"/>
        </w:rPr>
        <w:t xml:space="preserve"> through six: </w:t>
      </w:r>
      <w:r w:rsidRPr="009E7C06">
        <w:rPr>
          <w:rFonts w:eastAsia="Arial Unicode MS" w:cs="Arial Unicode MS"/>
          <w:i/>
          <w:iCs/>
        </w:rPr>
        <w:t>Provided</w:t>
      </w:r>
      <w:r w:rsidRPr="00F51F9C">
        <w:rPr>
          <w:rFonts w:eastAsia="Arial Unicode MS" w:cs="Arial Unicode MS"/>
          <w:i/>
          <w:iCs/>
        </w:rPr>
        <w:t>,</w:t>
      </w:r>
      <w:r w:rsidRPr="00F51F9C">
        <w:rPr>
          <w:rFonts w:eastAsia="Arial Unicode MS" w:cs="Arial Unicode MS"/>
        </w:rPr>
        <w:t xml:space="preserve"> That a teacher shall not have more than three pupils above the teacher/pupil ratio as set forth in this section. Any kindergarten teacher who has more than 20 pupils per session and any classroom teacher of grades </w:t>
      </w:r>
      <w:r w:rsidRPr="00F51F9C">
        <w:rPr>
          <w:rFonts w:eastAsia="Arial Unicode MS" w:cs="Arial Unicode MS"/>
          <w:strike/>
        </w:rPr>
        <w:t>one</w:t>
      </w:r>
      <w:r w:rsidRPr="00F51F9C">
        <w:rPr>
          <w:rFonts w:eastAsia="Arial Unicode MS" w:cs="Arial Unicode MS"/>
        </w:rPr>
        <w:t xml:space="preserve"> </w:t>
      </w:r>
      <w:r w:rsidRPr="00F51F9C">
        <w:rPr>
          <w:rFonts w:eastAsia="Arial Unicode MS" w:cs="Arial Unicode MS"/>
          <w:u w:val="single"/>
        </w:rPr>
        <w:t>four</w:t>
      </w:r>
      <w:r w:rsidRPr="00F51F9C">
        <w:rPr>
          <w:rFonts w:eastAsia="Arial Unicode MS" w:cs="Arial Unicode MS"/>
        </w:rPr>
        <w:t xml:space="preserve"> through six who has more than 25 pupils, shall be paid additional compensation based on the affected classroom teacher</w:t>
      </w:r>
      <w:r w:rsidR="009E7C06">
        <w:rPr>
          <w:rFonts w:eastAsia="Arial Unicode MS" w:cs="Arial Unicode MS"/>
        </w:rPr>
        <w:t>’</w:t>
      </w:r>
      <w:r w:rsidRPr="00F51F9C">
        <w:rPr>
          <w:rFonts w:eastAsia="Arial Unicode MS" w:cs="Arial Unicode MS"/>
        </w:rPr>
        <w:t xml:space="preserve">s average daily salary divided by 20 for kindergarten teachers, or 25 for teachers of grades </w:t>
      </w:r>
      <w:r w:rsidRPr="00F51F9C">
        <w:rPr>
          <w:rFonts w:eastAsia="Arial Unicode MS" w:cs="Arial Unicode MS"/>
          <w:strike/>
        </w:rPr>
        <w:t>one</w:t>
      </w:r>
      <w:r w:rsidRPr="00F51F9C">
        <w:rPr>
          <w:rFonts w:eastAsia="Arial Unicode MS" w:cs="Arial Unicode MS"/>
        </w:rPr>
        <w:t xml:space="preserve"> </w:t>
      </w:r>
      <w:r w:rsidRPr="00F51F9C">
        <w:rPr>
          <w:rFonts w:eastAsia="Arial Unicode MS" w:cs="Arial Unicode MS"/>
          <w:u w:val="single"/>
        </w:rPr>
        <w:t>four</w:t>
      </w:r>
      <w:r w:rsidRPr="00F51F9C">
        <w:rPr>
          <w:rFonts w:eastAsia="Arial Unicode MS" w:cs="Arial Unicode MS"/>
        </w:rPr>
        <w:t xml:space="preserve"> through six, for every day times the number of additional pupils enrolled up to the maximum pupils permitted in the teacher</w:t>
      </w:r>
      <w:r w:rsidR="009E7C06">
        <w:rPr>
          <w:rFonts w:eastAsia="Arial Unicode MS" w:cs="Arial Unicode MS"/>
        </w:rPr>
        <w:t>’</w:t>
      </w:r>
      <w:r w:rsidRPr="00F51F9C">
        <w:rPr>
          <w:rFonts w:eastAsia="Arial Unicode MS" w:cs="Arial Unicode MS"/>
        </w:rPr>
        <w:t>s classroom. All such additional compensation shall be paid from county funds exclusively.</w:t>
      </w:r>
    </w:p>
    <w:p w14:paraId="3BE4B32D" w14:textId="77777777" w:rsidR="00343DCC" w:rsidRPr="00F51F9C" w:rsidRDefault="00343DCC" w:rsidP="009E7C06">
      <w:pPr>
        <w:pStyle w:val="SectionBody"/>
        <w:widowControl/>
      </w:pPr>
      <w:r w:rsidRPr="00F51F9C">
        <w:rPr>
          <w:rFonts w:eastAsia="Arial Unicode MS" w:cs="Arial Unicode MS"/>
        </w:rPr>
        <w:t xml:space="preserve">Notwithstanding any other provision of this section to the contrary, </w:t>
      </w:r>
      <w:r w:rsidRPr="00F51F9C">
        <w:rPr>
          <w:rFonts w:eastAsia="Arial Unicode MS" w:cs="Arial Unicode MS"/>
          <w:strike/>
        </w:rPr>
        <w:t>commencing with the school year beginning on July 1, 1994,</w:t>
      </w:r>
      <w:r w:rsidRPr="00F51F9C">
        <w:rPr>
          <w:rFonts w:eastAsia="Arial Unicode MS" w:cs="Arial Unicode MS"/>
        </w:rPr>
        <w:t xml:space="preserve"> a teacher in grades one, two or three or classrooms having two or more such grade levels, </w:t>
      </w:r>
      <w:r w:rsidRPr="00F51F9C">
        <w:rPr>
          <w:rFonts w:eastAsia="Arial Unicode MS" w:cs="Arial Unicode MS"/>
          <w:strike/>
        </w:rPr>
        <w:t xml:space="preserve">shall not have more than two pupils above the teacher/pupil ratio </w:t>
      </w:r>
      <w:r w:rsidRPr="00F51F9C">
        <w:rPr>
          <w:rFonts w:eastAsia="Arial Unicode MS" w:cs="Arial Unicode MS"/>
          <w:strike/>
        </w:rPr>
        <w:lastRenderedPageBreak/>
        <w:t xml:space="preserve">as set forth in this section: </w:t>
      </w:r>
      <w:r w:rsidRPr="009E7C06">
        <w:rPr>
          <w:rFonts w:eastAsia="Arial Unicode MS" w:cs="Arial Unicode MS"/>
          <w:i/>
          <w:iCs/>
          <w:strike/>
        </w:rPr>
        <w:t>Provided</w:t>
      </w:r>
      <w:r w:rsidRPr="00F51F9C">
        <w:rPr>
          <w:rFonts w:eastAsia="Arial Unicode MS" w:cs="Arial Unicode MS"/>
          <w:i/>
          <w:iCs/>
          <w:strike/>
        </w:rPr>
        <w:t>,</w:t>
      </w:r>
      <w:r w:rsidRPr="00F51F9C">
        <w:rPr>
          <w:rFonts w:eastAsia="Arial Unicode MS" w:cs="Arial Unicode MS"/>
          <w:strike/>
        </w:rPr>
        <w:t xml:space="preserve"> That commencing with the school year beginning on July 1, 1995, such teacher shall not have more than one pupil above the teacher/pupil ratio as set forth in this section: </w:t>
      </w:r>
      <w:r w:rsidRPr="009E7C06">
        <w:rPr>
          <w:rFonts w:eastAsia="Arial Unicode MS" w:cs="Arial Unicode MS"/>
          <w:i/>
          <w:iCs/>
          <w:strike/>
        </w:rPr>
        <w:t>Provided, however</w:t>
      </w:r>
      <w:r w:rsidRPr="00F51F9C">
        <w:rPr>
          <w:rFonts w:eastAsia="Arial Unicode MS" w:cs="Arial Unicode MS"/>
          <w:i/>
          <w:iCs/>
          <w:strike/>
        </w:rPr>
        <w:t>,</w:t>
      </w:r>
      <w:r w:rsidRPr="00F51F9C">
        <w:rPr>
          <w:rFonts w:eastAsia="Arial Unicode MS" w:cs="Arial Unicode MS"/>
          <w:strike/>
        </w:rPr>
        <w:t xml:space="preserve"> That commencing with the school year beginning on July 1, 1996, such teacher</w:t>
      </w:r>
      <w:r w:rsidRPr="00F51F9C">
        <w:rPr>
          <w:rFonts w:eastAsia="Arial Unicode MS" w:cs="Arial Unicode MS"/>
        </w:rPr>
        <w:t xml:space="preserve"> shall not have any pupils above the teacher/pupil ratio as set forth in this section.</w:t>
      </w:r>
    </w:p>
    <w:p w14:paraId="4FBA95E5" w14:textId="77777777" w:rsidR="00343DCC" w:rsidRPr="00F51F9C" w:rsidRDefault="00343DCC" w:rsidP="009E7C06">
      <w:pPr>
        <w:pStyle w:val="SectionBody"/>
        <w:widowControl/>
      </w:pPr>
      <w:r w:rsidRPr="00F51F9C">
        <w:rPr>
          <w:rFonts w:eastAsia="Arial Unicode MS" w:cs="Arial Unicode MS"/>
        </w:rPr>
        <w:t>(f) No provision of this section is intended to limit the number of pupils per teacher in a classroom for the purpose of instruction in choral, band or orchestra music.</w:t>
      </w:r>
    </w:p>
    <w:p w14:paraId="44155625" w14:textId="77777777" w:rsidR="00343DCC" w:rsidRPr="00F51F9C" w:rsidRDefault="00343DCC" w:rsidP="009E7C06">
      <w:pPr>
        <w:pStyle w:val="SectionBody"/>
        <w:widowControl/>
      </w:pPr>
      <w:r w:rsidRPr="00F51F9C">
        <w:rPr>
          <w:rFonts w:eastAsia="Arial Unicode MS" w:cs="Arial Unicode MS"/>
        </w:rPr>
        <w:t>(g) Each school principal shall assign students equitably among the classroom teachers, taking into consideration reasonable differences due to subject areas and/or grade levels.</w:t>
      </w:r>
    </w:p>
    <w:p w14:paraId="0196AF20" w14:textId="77777777" w:rsidR="00343DCC" w:rsidRPr="00F51F9C" w:rsidRDefault="00343DCC" w:rsidP="009E7C06">
      <w:pPr>
        <w:pStyle w:val="SectionBody"/>
        <w:widowControl/>
      </w:pPr>
      <w:r w:rsidRPr="00F51F9C">
        <w:rPr>
          <w:rFonts w:eastAsia="Arial Unicode MS" w:cs="Arial Unicode MS"/>
        </w:rPr>
        <w:t>(h)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0CC8FE66" w14:textId="77777777" w:rsidR="00343DCC" w:rsidRPr="00F51F9C" w:rsidRDefault="00343DCC" w:rsidP="009E7C06">
      <w:pPr>
        <w:pStyle w:val="SectionBody"/>
        <w:widowControl/>
        <w:rPr>
          <w:strike/>
        </w:rPr>
      </w:pPr>
      <w:r w:rsidRPr="00F51F9C">
        <w:rPr>
          <w:rFonts w:eastAsia="Arial Unicode MS" w:cs="Arial Unicode MS"/>
          <w:strike/>
        </w:rPr>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15D44322" w14:textId="77777777" w:rsidR="00343DCC" w:rsidRPr="00F51F9C" w:rsidRDefault="00343DCC" w:rsidP="009E7C06">
      <w:pPr>
        <w:pStyle w:val="SectionBody"/>
        <w:widowControl/>
        <w:rPr>
          <w:strike/>
        </w:rPr>
      </w:pPr>
      <w:r w:rsidRPr="00F51F9C">
        <w:rPr>
          <w:rFonts w:eastAsia="Arial Unicode MS" w:cs="Arial Unicode MS"/>
          <w:strike/>
        </w:rPr>
        <w:t>The study shall include, but is not limited to, an examination of the following issues:</w:t>
      </w:r>
    </w:p>
    <w:p w14:paraId="0B20378C" w14:textId="77777777" w:rsidR="00343DCC" w:rsidRPr="00F51F9C" w:rsidRDefault="00343DCC" w:rsidP="009E7C06">
      <w:pPr>
        <w:pStyle w:val="SectionBody"/>
        <w:widowControl/>
        <w:rPr>
          <w:strike/>
        </w:rPr>
      </w:pPr>
      <w:r w:rsidRPr="00F51F9C">
        <w:rPr>
          <w:rFonts w:eastAsia="Arial Unicode MS" w:cs="Arial Unicode MS"/>
          <w:strike/>
        </w:rPr>
        <w:t>(1) The effect on student learning of limits on the number of pupils per teacher in a classroom in elementary classes and in a middle and high school format in which students have different teachers for different subject matter instruction;</w:t>
      </w:r>
    </w:p>
    <w:p w14:paraId="6DFFBCED" w14:textId="77777777" w:rsidR="00343DCC" w:rsidRPr="00F51F9C" w:rsidRDefault="00343DCC" w:rsidP="009E7C06">
      <w:pPr>
        <w:pStyle w:val="SectionBody"/>
        <w:widowControl/>
        <w:rPr>
          <w:strike/>
        </w:rPr>
      </w:pPr>
      <w:r w:rsidRPr="00F51F9C">
        <w:rPr>
          <w:rFonts w:eastAsia="Arial Unicode MS" w:cs="Arial Unicode MS"/>
          <w:strike/>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06FFC819" w14:textId="77777777" w:rsidR="00343DCC" w:rsidRPr="00F51F9C" w:rsidRDefault="00343DCC" w:rsidP="009E7C06">
      <w:pPr>
        <w:pStyle w:val="SectionBody"/>
        <w:widowControl/>
        <w:rPr>
          <w:strike/>
        </w:rPr>
      </w:pPr>
      <w:r w:rsidRPr="00F51F9C">
        <w:rPr>
          <w:rFonts w:eastAsia="Arial Unicode MS" w:cs="Arial Unicode MS"/>
          <w:strike/>
        </w:rPr>
        <w:t>(3) The effect limits on the number of pupils per teacher in a classroom have on the ability of school systems to offer elective courses in secondary school.</w:t>
      </w:r>
    </w:p>
    <w:p w14:paraId="1DAC29D8" w14:textId="77777777" w:rsidR="00343DCC" w:rsidRPr="00F51F9C" w:rsidRDefault="00343DCC" w:rsidP="009E7C06">
      <w:pPr>
        <w:pStyle w:val="ArticleHeading"/>
        <w:widowControl/>
        <w:rPr>
          <w:strike/>
        </w:rPr>
      </w:pPr>
      <w:r w:rsidRPr="00F51F9C">
        <w:lastRenderedPageBreak/>
        <w:t>ARTICLE 9A. PUBLIC SCHOOL SUPPORT.</w:t>
      </w:r>
    </w:p>
    <w:p w14:paraId="70CE173C" w14:textId="77777777" w:rsidR="00343DCC" w:rsidRPr="00F51F9C" w:rsidRDefault="00343DCC" w:rsidP="009E7C06">
      <w:pPr>
        <w:pStyle w:val="SectionHeading"/>
        <w:widowControl/>
      </w:pPr>
      <w:r w:rsidRPr="00F51F9C">
        <w:t>§18-9A-5. Foundation allowance for service personnel.</w:t>
      </w:r>
    </w:p>
    <w:p w14:paraId="2D5E5BD9" w14:textId="77777777" w:rsidR="00343DCC" w:rsidRPr="00F51F9C" w:rsidRDefault="00343DCC" w:rsidP="009E7C06">
      <w:pPr>
        <w:pStyle w:val="SectionBody"/>
        <w:widowControl/>
        <w:rPr>
          <w:rFonts w:eastAsia="Arial Unicode MS" w:cs="Arial Unicode MS"/>
        </w:rPr>
        <w:sectPr w:rsidR="00343DCC" w:rsidRPr="00F51F9C" w:rsidSect="00343DCC">
          <w:type w:val="continuous"/>
          <w:pgSz w:w="12240" w:h="15840"/>
          <w:pgMar w:top="1440" w:right="1440" w:bottom="1440" w:left="1440" w:header="720" w:footer="720" w:gutter="0"/>
          <w:lnNumType w:countBy="1" w:restart="newSection"/>
          <w:cols w:space="720"/>
          <w:docGrid w:linePitch="360"/>
        </w:sectPr>
      </w:pPr>
    </w:p>
    <w:p w14:paraId="17F661D6" w14:textId="77777777" w:rsidR="00343DCC" w:rsidRPr="00F51F9C" w:rsidRDefault="00343DCC" w:rsidP="009E7C06">
      <w:pPr>
        <w:pStyle w:val="SectionBody"/>
        <w:widowControl/>
      </w:pPr>
      <w:r w:rsidRPr="00F51F9C">
        <w:rPr>
          <w:rFonts w:eastAsia="Arial Unicode MS" w:cs="Arial Unicode MS"/>
        </w:rPr>
        <w:t>(a) The basic foundation allowance to the county for service personnel shall be the amount of money required to pay the annual state minimum salaries in accordance with the provisions of article four, chapter eighteen-a of this code, to such service personnel employed, subject to the following:</w:t>
      </w:r>
    </w:p>
    <w:p w14:paraId="62140597" w14:textId="77777777" w:rsidR="00343DCC" w:rsidRPr="00F51F9C" w:rsidRDefault="00343DCC" w:rsidP="009E7C06">
      <w:pPr>
        <w:pStyle w:val="SectionBody"/>
        <w:widowControl/>
      </w:pPr>
      <w:r w:rsidRPr="00F51F9C">
        <w:rPr>
          <w:rFonts w:eastAsia="Arial Unicode MS" w:cs="Arial Unicode MS"/>
        </w:rPr>
        <w:t>(1) A county shall receive an allowance for state aid eligible service personnel positions per 1,000 students in net enrollment, as follows:</w:t>
      </w:r>
    </w:p>
    <w:p w14:paraId="35274A32" w14:textId="77777777" w:rsidR="00343DCC" w:rsidRPr="00F51F9C" w:rsidRDefault="00343DCC" w:rsidP="009E7C06">
      <w:pPr>
        <w:pStyle w:val="SectionBody"/>
        <w:widowControl/>
      </w:pPr>
      <w:r w:rsidRPr="00F51F9C">
        <w:rPr>
          <w:rFonts w:eastAsia="Arial Unicode MS" w:cs="Arial Unicode MS"/>
        </w:rPr>
        <w:t xml:space="preserve">(A) For each high-density county, </w:t>
      </w:r>
      <w:r w:rsidRPr="00F51F9C">
        <w:rPr>
          <w:rFonts w:eastAsia="Arial Unicode MS" w:cs="Arial Unicode MS"/>
          <w:strike/>
        </w:rPr>
        <w:t>forty-three and ninety-seven one hundredths</w:t>
      </w:r>
      <w:r w:rsidRPr="00F51F9C">
        <w:rPr>
          <w:rFonts w:eastAsia="Arial Unicode MS" w:cs="Arial Unicode MS"/>
        </w:rPr>
        <w:t xml:space="preserve"> </w:t>
      </w:r>
      <w:bookmarkStart w:id="11" w:name="_Hlk88032527"/>
      <w:r w:rsidRPr="00F51F9C">
        <w:rPr>
          <w:rFonts w:eastAsia="Arial Unicode MS" w:cs="Arial Unicode MS"/>
          <w:u w:val="single"/>
        </w:rPr>
        <w:t>43.97</w:t>
      </w:r>
      <w:bookmarkEnd w:id="11"/>
      <w:r w:rsidRPr="00F51F9C">
        <w:rPr>
          <w:rFonts w:eastAsia="Arial Unicode MS" w:cs="Arial Unicode MS"/>
        </w:rPr>
        <w:t xml:space="preserve"> service personnel per 1,000 students in net enrollment</w:t>
      </w:r>
      <w:bookmarkStart w:id="12" w:name="_Hlk124090341"/>
      <w:r w:rsidRPr="00F51F9C">
        <w:rPr>
          <w:rFonts w:eastAsia="Arial Unicode MS" w:cs="Arial Unicode MS"/>
        </w:rPr>
        <w:t>:</w:t>
      </w:r>
      <w:r w:rsidRPr="00F51F9C">
        <w:rPr>
          <w:rFonts w:eastAsia="Arial Unicode MS" w:cs="Arial Unicode MS"/>
          <w:u w:val="single"/>
        </w:rPr>
        <w:t xml:space="preserve"> </w:t>
      </w:r>
      <w:r w:rsidRPr="009E7C06">
        <w:rPr>
          <w:rFonts w:eastAsia="Arial Unicode MS" w:cs="Arial Unicode MS"/>
          <w:i/>
          <w:iCs/>
          <w:u w:val="single"/>
        </w:rPr>
        <w:t>Provided</w:t>
      </w:r>
      <w:r w:rsidRPr="00F51F9C">
        <w:rPr>
          <w:rFonts w:eastAsia="Arial Unicode MS" w:cs="Arial Unicode MS"/>
          <w:u w:val="single"/>
        </w:rPr>
        <w:t>, That this ratio of service personnel per 1,000 students in net enrollment shall increase to 47.39 beginning July 1, 2023; 50.65 beginning July 1, 2024; and 53.79 beginning July 1, 2025</w:t>
      </w:r>
      <w:bookmarkEnd w:id="12"/>
      <w:r w:rsidRPr="00F51F9C">
        <w:rPr>
          <w:rFonts w:eastAsia="Arial Unicode MS" w:cs="Arial Unicode MS"/>
        </w:rPr>
        <w:t>;</w:t>
      </w:r>
    </w:p>
    <w:p w14:paraId="3F563FEC" w14:textId="77777777" w:rsidR="00343DCC" w:rsidRPr="00F51F9C" w:rsidRDefault="00343DCC" w:rsidP="009E7C06">
      <w:pPr>
        <w:pStyle w:val="SectionBody"/>
        <w:widowControl/>
      </w:pPr>
      <w:r w:rsidRPr="00F51F9C">
        <w:rPr>
          <w:rFonts w:eastAsia="Arial Unicode MS" w:cs="Arial Unicode MS"/>
        </w:rPr>
        <w:t xml:space="preserve">(B) For each medium-density county, </w:t>
      </w:r>
      <w:r w:rsidRPr="00F51F9C">
        <w:rPr>
          <w:rFonts w:eastAsia="Arial Unicode MS" w:cs="Arial Unicode MS"/>
          <w:strike/>
        </w:rPr>
        <w:t>forty-four and fifty-three one hundredths</w:t>
      </w:r>
      <w:r w:rsidRPr="00F51F9C">
        <w:rPr>
          <w:rFonts w:eastAsia="Arial Unicode MS" w:cs="Arial Unicode MS"/>
        </w:rPr>
        <w:t xml:space="preserve"> </w:t>
      </w:r>
      <w:r w:rsidRPr="00F51F9C">
        <w:rPr>
          <w:rFonts w:eastAsia="Arial Unicode MS" w:cs="Arial Unicode MS"/>
          <w:u w:val="single"/>
        </w:rPr>
        <w:t>44.53</w:t>
      </w:r>
      <w:r w:rsidRPr="00F51F9C">
        <w:rPr>
          <w:rFonts w:eastAsia="Arial Unicode MS" w:cs="Arial Unicode MS"/>
        </w:rPr>
        <w:t xml:space="preserve"> service personnel per 1,000 students in net enrollment:</w:t>
      </w:r>
      <w:r w:rsidRPr="00F51F9C">
        <w:rPr>
          <w:rFonts w:eastAsia="Arial Unicode MS" w:cs="Arial Unicode MS"/>
          <w:i/>
          <w:iCs/>
          <w:u w:val="single"/>
        </w:rPr>
        <w:t xml:space="preserve"> </w:t>
      </w:r>
      <w:r w:rsidRPr="009E7C06">
        <w:rPr>
          <w:rFonts w:eastAsia="Arial Unicode MS" w:cs="Arial Unicode MS"/>
          <w:i/>
          <w:iCs/>
          <w:u w:val="single"/>
        </w:rPr>
        <w:t>Provided</w:t>
      </w:r>
      <w:r w:rsidRPr="00F51F9C">
        <w:rPr>
          <w:rFonts w:eastAsia="Arial Unicode MS" w:cs="Arial Unicode MS"/>
          <w:u w:val="single"/>
        </w:rPr>
        <w:t>, That this ratio of service personnel per 1,000 students in net enrollment shall increase to 47.95 beginning July 1, 2023; 51.21 beginning July 1, 2024; and 54.35 beginning July 1, 2025</w:t>
      </w:r>
      <w:r w:rsidRPr="00F51F9C">
        <w:rPr>
          <w:rFonts w:eastAsia="Arial Unicode MS" w:cs="Arial Unicode MS"/>
        </w:rPr>
        <w:t>;</w:t>
      </w:r>
    </w:p>
    <w:p w14:paraId="6ADF1FD1" w14:textId="77777777" w:rsidR="00343DCC" w:rsidRPr="00F51F9C" w:rsidRDefault="00343DCC" w:rsidP="009E7C06">
      <w:pPr>
        <w:pStyle w:val="SectionBody"/>
        <w:widowControl/>
      </w:pPr>
      <w:r w:rsidRPr="00F51F9C">
        <w:rPr>
          <w:rFonts w:eastAsia="Arial Unicode MS" w:cs="Arial Unicode MS"/>
        </w:rPr>
        <w:t xml:space="preserve">(C) For each low-density county, </w:t>
      </w:r>
      <w:r w:rsidRPr="00F51F9C">
        <w:rPr>
          <w:rFonts w:eastAsia="Arial Unicode MS" w:cs="Arial Unicode MS"/>
          <w:strike/>
        </w:rPr>
        <w:t>forty-five and one tenth</w:t>
      </w:r>
      <w:r w:rsidRPr="00F51F9C">
        <w:rPr>
          <w:rFonts w:eastAsia="Arial Unicode MS" w:cs="Arial Unicode MS"/>
        </w:rPr>
        <w:t xml:space="preserve"> </w:t>
      </w:r>
      <w:r w:rsidRPr="00F51F9C">
        <w:rPr>
          <w:rFonts w:eastAsia="Arial Unicode MS" w:cs="Arial Unicode MS"/>
          <w:u w:val="single"/>
        </w:rPr>
        <w:t>45.10</w:t>
      </w:r>
      <w:r w:rsidRPr="00F51F9C">
        <w:rPr>
          <w:rFonts w:eastAsia="Arial Unicode MS" w:cs="Arial Unicode MS"/>
        </w:rPr>
        <w:t xml:space="preserve"> service personnel per 1,000 students in net enrollment: </w:t>
      </w:r>
      <w:r w:rsidRPr="009E7C06">
        <w:rPr>
          <w:rFonts w:eastAsia="Arial Unicode MS" w:cs="Arial Unicode MS"/>
          <w:i/>
          <w:iCs/>
          <w:u w:val="single"/>
        </w:rPr>
        <w:t>Provided</w:t>
      </w:r>
      <w:r w:rsidRPr="00F51F9C">
        <w:rPr>
          <w:rFonts w:eastAsia="Arial Unicode MS" w:cs="Arial Unicode MS"/>
          <w:u w:val="single"/>
        </w:rPr>
        <w:t>, That this ratio of service personnel per 1,000 students in net enrollment shall increase to 48.52 beginning July 1, 2023; 51.78 beginning July 1, 2024; and 54.92 beginning July 1, 2025</w:t>
      </w:r>
      <w:r w:rsidRPr="00F51F9C">
        <w:rPr>
          <w:rFonts w:eastAsia="Arial Unicode MS" w:cs="Arial Unicode MS"/>
        </w:rPr>
        <w:t>;</w:t>
      </w:r>
    </w:p>
    <w:p w14:paraId="0CD48206" w14:textId="77777777" w:rsidR="00343DCC" w:rsidRPr="00F51F9C" w:rsidRDefault="00343DCC" w:rsidP="009E7C06">
      <w:pPr>
        <w:pStyle w:val="SectionBody"/>
        <w:widowControl/>
      </w:pPr>
      <w:r w:rsidRPr="00F51F9C">
        <w:rPr>
          <w:rFonts w:eastAsia="Arial Unicode MS" w:cs="Arial Unicode MS"/>
        </w:rPr>
        <w:t xml:space="preserve">(D) For each sparse-density county, </w:t>
      </w:r>
      <w:r w:rsidRPr="00F51F9C">
        <w:rPr>
          <w:rFonts w:eastAsia="Arial Unicode MS" w:cs="Arial Unicode MS"/>
          <w:strike/>
        </w:rPr>
        <w:t>forty-five and sixty-eight one hundredths</w:t>
      </w:r>
      <w:r w:rsidRPr="00F51F9C">
        <w:rPr>
          <w:rFonts w:eastAsia="Arial Unicode MS" w:cs="Arial Unicode MS"/>
        </w:rPr>
        <w:t xml:space="preserve"> </w:t>
      </w:r>
      <w:r w:rsidRPr="00F51F9C">
        <w:rPr>
          <w:rFonts w:eastAsia="Arial Unicode MS" w:cs="Arial Unicode MS"/>
          <w:u w:val="single"/>
        </w:rPr>
        <w:t>45.68</w:t>
      </w:r>
      <w:r w:rsidRPr="00F51F9C">
        <w:rPr>
          <w:rFonts w:eastAsia="Arial Unicode MS" w:cs="Arial Unicode MS"/>
        </w:rPr>
        <w:t xml:space="preserve"> service personnel per 1,000 students in net enrollment: </w:t>
      </w:r>
      <w:r w:rsidRPr="009E7C06">
        <w:rPr>
          <w:rFonts w:eastAsia="Arial Unicode MS" w:cs="Arial Unicode MS"/>
          <w:i/>
          <w:iCs/>
          <w:u w:val="single"/>
        </w:rPr>
        <w:t>Provided</w:t>
      </w:r>
      <w:r w:rsidRPr="00F51F9C">
        <w:rPr>
          <w:rFonts w:eastAsia="Arial Unicode MS" w:cs="Arial Unicode MS"/>
          <w:u w:val="single"/>
        </w:rPr>
        <w:t>, That this ratio of service personnel per 1,000 students in net enrollment shall increase to 49.10 beginning July 1, 2023; 52.36 beginning July 1, 2024; and 55.50 beginning July 1, 2025</w:t>
      </w:r>
      <w:r w:rsidRPr="00F51F9C">
        <w:rPr>
          <w:rFonts w:eastAsia="Arial Unicode MS" w:cs="Arial Unicode MS"/>
        </w:rPr>
        <w:t>; and</w:t>
      </w:r>
    </w:p>
    <w:p w14:paraId="4F8CE5A3" w14:textId="3C623DE0" w:rsidR="00343DCC" w:rsidRPr="00F51F9C" w:rsidRDefault="00343DCC" w:rsidP="009E7C06">
      <w:pPr>
        <w:pStyle w:val="SectionBody"/>
        <w:widowControl/>
      </w:pPr>
      <w:r w:rsidRPr="00F51F9C">
        <w:rPr>
          <w:rFonts w:eastAsia="Arial Unicode MS" w:cs="Arial Unicode MS"/>
        </w:rPr>
        <w:t>(E) For any service personnel positions, or fraction thereof, determined for a county pursuant to subdivision (1) of this subsection that exceed the number employed, the county</w:t>
      </w:r>
      <w:r w:rsidR="009E7C06">
        <w:rPr>
          <w:rFonts w:eastAsia="Arial Unicode MS" w:cs="Arial Unicode MS"/>
        </w:rPr>
        <w:t>’</w:t>
      </w:r>
      <w:r w:rsidRPr="00F51F9C">
        <w:rPr>
          <w:rFonts w:eastAsia="Arial Unicode MS" w:cs="Arial Unicode MS"/>
        </w:rPr>
        <w:t xml:space="preserve">s </w:t>
      </w:r>
      <w:r w:rsidRPr="00F51F9C">
        <w:rPr>
          <w:rFonts w:eastAsia="Arial Unicode MS" w:cs="Arial Unicode MS"/>
        </w:rPr>
        <w:lastRenderedPageBreak/>
        <w:t xml:space="preserve">allowance for these positions shall be determined using the average state funded minimum salary of service personnel for the county;   </w:t>
      </w:r>
    </w:p>
    <w:p w14:paraId="6B5286AA" w14:textId="77777777" w:rsidR="00343DCC" w:rsidRPr="00F51F9C" w:rsidRDefault="00343DCC" w:rsidP="009E7C06">
      <w:pPr>
        <w:pStyle w:val="SectionBody"/>
        <w:widowControl/>
      </w:pPr>
      <w:r w:rsidRPr="00F51F9C">
        <w:rPr>
          <w:rFonts w:eastAsia="Arial Unicode MS" w:cs="Arial Unicode MS"/>
        </w:rPr>
        <w:t>(2) The number of and the allowance for personnel paid in part by state and county funds shall be prorated; and</w:t>
      </w:r>
    </w:p>
    <w:p w14:paraId="5805098A" w14:textId="52F60888" w:rsidR="00343DCC" w:rsidRPr="00F51F9C" w:rsidRDefault="00343DCC" w:rsidP="009E7C06">
      <w:pPr>
        <w:pStyle w:val="SectionBody"/>
        <w:widowControl/>
      </w:pPr>
      <w:r w:rsidRPr="00F51F9C">
        <w:rPr>
          <w:rFonts w:eastAsia="Arial Unicode MS" w:cs="Arial Unicode MS"/>
        </w:rPr>
        <w:t>(3) Where two or more counties join together in support of a vocational or comprehensive high school or any other program or service, the service personnel for the school or program may be prorated among the participating counties on the basis of each one</w:t>
      </w:r>
      <w:r w:rsidR="009E7C06">
        <w:rPr>
          <w:rFonts w:eastAsia="Arial Unicode MS" w:cs="Arial Unicode MS"/>
        </w:rPr>
        <w:t>’</w:t>
      </w:r>
      <w:r w:rsidRPr="00F51F9C">
        <w:rPr>
          <w:rFonts w:eastAsia="Arial Unicode MS" w:cs="Arial Unicode MS"/>
        </w:rPr>
        <w:t>s enrollment therein and that the personnel shall be considered within the above-stated limit.</w:t>
      </w:r>
    </w:p>
    <w:p w14:paraId="544BCE9F" w14:textId="77777777" w:rsidR="00343DCC" w:rsidRPr="00F51F9C" w:rsidRDefault="00343DCC" w:rsidP="009E7C06">
      <w:pPr>
        <w:pStyle w:val="ChapterHeading"/>
        <w:widowControl/>
      </w:pPr>
      <w:r w:rsidRPr="00F51F9C">
        <w:t>CHAPTER 18A. SCHOOL PERSONNEL.</w:t>
      </w:r>
    </w:p>
    <w:p w14:paraId="7B427B48" w14:textId="77777777" w:rsidR="00343DCC" w:rsidRPr="00F51F9C" w:rsidRDefault="00343DCC" w:rsidP="009E7C06">
      <w:pPr>
        <w:pStyle w:val="ArticleHeading"/>
        <w:widowControl/>
      </w:pPr>
      <w:r w:rsidRPr="00F51F9C">
        <w:t>ARTICLE 5. AUTHORITY; RIGHTS; RESPONSIBILITY.</w:t>
      </w:r>
    </w:p>
    <w:p w14:paraId="40806AF9" w14:textId="77777777" w:rsidR="00343DCC" w:rsidRPr="00F51F9C" w:rsidRDefault="00343DCC" w:rsidP="009E7C06">
      <w:pPr>
        <w:pStyle w:val="SectionHeading"/>
        <w:widowControl/>
        <w:rPr>
          <w:u w:val="single"/>
        </w:rPr>
      </w:pPr>
      <w:r w:rsidRPr="00F51F9C">
        <w:rPr>
          <w:u w:val="single"/>
        </w:rPr>
        <w:t>§18A-5-9. Authority of early childhood classroom assistant teachers to exercise control over students; limitations.</w:t>
      </w:r>
    </w:p>
    <w:p w14:paraId="1994A900" w14:textId="77777777" w:rsidR="00343DCC" w:rsidRPr="00F51F9C" w:rsidRDefault="00343DCC" w:rsidP="009E7C06">
      <w:pPr>
        <w:pStyle w:val="SectionBody"/>
        <w:widowControl/>
        <w:rPr>
          <w:rFonts w:eastAsia="Arial Unicode MS" w:cs="Arial Unicode MS"/>
          <w:u w:val="single"/>
        </w:rPr>
        <w:sectPr w:rsidR="00343DCC" w:rsidRPr="00F51F9C" w:rsidSect="00343DCC">
          <w:type w:val="continuous"/>
          <w:pgSz w:w="12240" w:h="15840"/>
          <w:pgMar w:top="1440" w:right="1440" w:bottom="1440" w:left="1440" w:header="720" w:footer="720" w:gutter="0"/>
          <w:lnNumType w:countBy="1" w:restart="newSection"/>
          <w:cols w:space="720"/>
          <w:docGrid w:linePitch="360"/>
        </w:sectPr>
      </w:pPr>
    </w:p>
    <w:p w14:paraId="772436F8" w14:textId="77777777" w:rsidR="00343DCC" w:rsidRPr="00F51F9C" w:rsidRDefault="00343DCC" w:rsidP="009E7C06">
      <w:pPr>
        <w:pStyle w:val="SectionBody"/>
        <w:widowControl/>
        <w:rPr>
          <w:u w:val="single"/>
        </w:rPr>
      </w:pPr>
      <w:r w:rsidRPr="00F51F9C">
        <w:rPr>
          <w:rFonts w:eastAsia="Arial Unicode MS" w:cs="Arial Unicode MS"/>
          <w:u w:val="single"/>
        </w:rPr>
        <w:t xml:space="preserve">(a) Within the limitations provided in this section, an early childhood classroom assistant teacher shall stand in the place of the parent or guardian and shall exercise such </w:t>
      </w:r>
      <w:bookmarkStart w:id="13" w:name="_Hlk87969973"/>
      <w:r w:rsidRPr="00F51F9C">
        <w:rPr>
          <w:rFonts w:eastAsia="Arial Unicode MS" w:cs="Arial Unicode MS"/>
          <w:u w:val="single"/>
        </w:rPr>
        <w:t>authority and control over students a</w:t>
      </w:r>
      <w:bookmarkEnd w:id="13"/>
      <w:r w:rsidRPr="00F51F9C">
        <w:rPr>
          <w:rFonts w:eastAsia="Arial Unicode MS" w:cs="Arial Unicode MS"/>
          <w:u w:val="single"/>
        </w:rPr>
        <w:t>s is required of a teacher as provided in section one of this article. The principal shall enumerate the instances in which the authority shall be exercised by an early childhood classroom assistant teacher when requested by the principal, assistant principal or professional employee to whom the assistant teacher is assigned.</w:t>
      </w:r>
    </w:p>
    <w:p w14:paraId="435DBD5B" w14:textId="77777777" w:rsidR="00343DCC" w:rsidRPr="00F51F9C" w:rsidRDefault="00343DCC" w:rsidP="009E7C06">
      <w:pPr>
        <w:pStyle w:val="SectionBody"/>
        <w:widowControl/>
        <w:rPr>
          <w:u w:val="single"/>
        </w:rPr>
      </w:pPr>
      <w:r w:rsidRPr="00F51F9C">
        <w:rPr>
          <w:rFonts w:eastAsia="Arial Unicode MS" w:cs="Arial Unicode MS"/>
          <w:u w:val="single"/>
        </w:rPr>
        <w:t xml:space="preserve">(b) The authority provided for in subsection (a) of this section does not extend to suspending or expelling any student, participating in the administration of corporal punishment, or performing instructional duties as a teacher or substitute teacher. </w:t>
      </w:r>
    </w:p>
    <w:p w14:paraId="7E36303C" w14:textId="2EF609E1" w:rsidR="00343DCC" w:rsidRPr="00F51F9C" w:rsidRDefault="00343DCC" w:rsidP="009E7C06">
      <w:pPr>
        <w:pStyle w:val="SectionBody"/>
        <w:widowControl/>
        <w:rPr>
          <w:u w:val="single"/>
        </w:rPr>
      </w:pPr>
      <w:r w:rsidRPr="00F51F9C">
        <w:rPr>
          <w:rFonts w:eastAsia="Arial Unicode MS" w:cs="Arial Unicode MS"/>
          <w:u w:val="single"/>
        </w:rPr>
        <w:t>(c) An early childhood classroom assistant teacher may not be required by the operation of this section to perform noninstructional duties for an amount of time which exceeds that required under the assistant teacher</w:t>
      </w:r>
      <w:r w:rsidR="009E7C06">
        <w:rPr>
          <w:rFonts w:eastAsia="Arial Unicode MS" w:cs="Arial Unicode MS"/>
          <w:u w:val="single"/>
        </w:rPr>
        <w:t>’</w:t>
      </w:r>
      <w:r w:rsidRPr="00F51F9C">
        <w:rPr>
          <w:rFonts w:eastAsia="Arial Unicode MS" w:cs="Arial Unicode MS"/>
          <w:u w:val="single"/>
        </w:rPr>
        <w:t xml:space="preserve">s contract of employment or that required of other early childhood classroom assistant teachers in the same school unless the assignment of the duties </w:t>
      </w:r>
      <w:r w:rsidRPr="00F51F9C">
        <w:rPr>
          <w:rFonts w:eastAsia="Arial Unicode MS" w:cs="Arial Unicode MS"/>
          <w:u w:val="single"/>
        </w:rPr>
        <w:lastRenderedPageBreak/>
        <w:t>is mutually agreed upon by the assistant teacher and the county superintendent, or the superintendent</w:t>
      </w:r>
      <w:r w:rsidR="009E7C06">
        <w:rPr>
          <w:rFonts w:eastAsia="Arial Unicode MS" w:cs="Arial Unicode MS"/>
          <w:u w:val="single"/>
        </w:rPr>
        <w:t>’</w:t>
      </w:r>
      <w:r w:rsidRPr="00F51F9C">
        <w:rPr>
          <w:rFonts w:eastAsia="Arial Unicode MS" w:cs="Arial Unicode MS"/>
          <w:u w:val="single"/>
        </w:rPr>
        <w:t>s designated representative, subject to county board approval.</w:t>
      </w:r>
    </w:p>
    <w:p w14:paraId="7FE56860" w14:textId="77777777" w:rsidR="00343DCC" w:rsidRPr="00F51F9C" w:rsidRDefault="00343DCC" w:rsidP="009E7C06">
      <w:pPr>
        <w:pStyle w:val="SectionBody"/>
        <w:widowControl/>
        <w:rPr>
          <w:u w:val="single"/>
        </w:rPr>
      </w:pPr>
      <w:r w:rsidRPr="00F51F9C">
        <w:rPr>
          <w:rFonts w:eastAsia="Arial Unicode MS" w:cs="Arial Unicode MS"/>
          <w:u w:val="single"/>
        </w:rPr>
        <w:t>(1) The terms and conditions of the agreement shall be in writing, signed by both parties, and may include additional benefits.</w:t>
      </w:r>
    </w:p>
    <w:p w14:paraId="1EE23160" w14:textId="77777777" w:rsidR="00343DCC" w:rsidRPr="00F51F9C" w:rsidRDefault="00343DCC" w:rsidP="009E7C06">
      <w:pPr>
        <w:pStyle w:val="SectionBody"/>
        <w:widowControl/>
        <w:rPr>
          <w:u w:val="single"/>
        </w:rPr>
      </w:pPr>
      <w:r w:rsidRPr="00F51F9C">
        <w:rPr>
          <w:rFonts w:eastAsia="Arial Unicode MS" w:cs="Arial Unicode MS"/>
          <w:u w:val="single"/>
        </w:rPr>
        <w:t>(2) The agreement shall be uniform as to early childhood classroom assistant teachers assigned similar duties for similar amounts of time within the same school.</w:t>
      </w:r>
    </w:p>
    <w:p w14:paraId="668CE526" w14:textId="77777777" w:rsidR="00343DCC" w:rsidRPr="00F51F9C" w:rsidRDefault="00343DCC" w:rsidP="009E7C06">
      <w:pPr>
        <w:pStyle w:val="Body"/>
        <w:ind w:firstLine="720"/>
        <w:jc w:val="both"/>
        <w:rPr>
          <w:u w:val="single"/>
        </w:rPr>
      </w:pPr>
      <w:r w:rsidRPr="00F51F9C">
        <w:rPr>
          <w:u w:val="single"/>
        </w:rPr>
        <w:t>(d) The county board shall provide in-service training for early childhood classroom assistant teachers specifically related to literacy, numeracy and their responsibilities and appropriate measures for exercising authority and control over students as required under this section.</w:t>
      </w:r>
    </w:p>
    <w:p w14:paraId="463FC243" w14:textId="77777777" w:rsidR="00343DCC" w:rsidRPr="00F51F9C" w:rsidRDefault="00343DCC" w:rsidP="009E7C06">
      <w:pPr>
        <w:pStyle w:val="Body"/>
        <w:ind w:firstLine="720"/>
        <w:jc w:val="both"/>
        <w:rPr>
          <w:u w:val="single"/>
        </w:rPr>
      </w:pPr>
      <w:r w:rsidRPr="00F51F9C">
        <w:rPr>
          <w:u w:val="single"/>
        </w:rPr>
        <w:t xml:space="preserve">(e) The county board shall provide in-service training for classroom teachers in grades pre-kindergarten through three to help the classroom teachers gain a strong understanding of how to best utilize the early childhood classroom assistant teachers during classroom instruction and during other periods of the day. </w:t>
      </w:r>
    </w:p>
    <w:p w14:paraId="5E1FD004" w14:textId="5219DE3A" w:rsidR="00343DCC" w:rsidRPr="00F51F9C" w:rsidRDefault="00343DCC" w:rsidP="009E7C06">
      <w:pPr>
        <w:suppressLineNumbers/>
        <w:jc w:val="both"/>
        <w:rPr>
          <w:rFonts w:cs="Arial"/>
          <w:color w:val="000000"/>
        </w:rPr>
      </w:pPr>
    </w:p>
    <w:p w14:paraId="057C1B0C" w14:textId="77777777" w:rsidR="00343DCC" w:rsidRPr="00F51F9C" w:rsidRDefault="00343DCC" w:rsidP="009E7C06">
      <w:pPr>
        <w:suppressLineNumbers/>
        <w:jc w:val="both"/>
        <w:rPr>
          <w:rFonts w:cs="Arial"/>
          <w:color w:val="000000"/>
        </w:rPr>
      </w:pPr>
    </w:p>
    <w:sectPr w:rsidR="00343DCC" w:rsidRPr="00F51F9C" w:rsidSect="00343D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8625" w14:textId="77777777" w:rsidR="00376B5A" w:rsidRPr="00B844FE" w:rsidRDefault="00376B5A" w:rsidP="00B844FE">
      <w:r>
        <w:separator/>
      </w:r>
    </w:p>
  </w:endnote>
  <w:endnote w:type="continuationSeparator" w:id="0">
    <w:p w14:paraId="6AF6562B" w14:textId="77777777" w:rsidR="00376B5A" w:rsidRPr="00B844FE" w:rsidRDefault="00376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A04D" w14:textId="6724692A" w:rsidR="007042A4" w:rsidRDefault="007042A4" w:rsidP="007042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6080">
      <w:rPr>
        <w:rStyle w:val="PageNumber"/>
        <w:noProof/>
      </w:rPr>
      <w:t>1</w:t>
    </w:r>
    <w:r>
      <w:rPr>
        <w:rStyle w:val="PageNumber"/>
      </w:rPr>
      <w:fldChar w:fldCharType="end"/>
    </w:r>
  </w:p>
  <w:p w14:paraId="1F2B5223" w14:textId="77777777" w:rsidR="007042A4" w:rsidRPr="007042A4" w:rsidRDefault="007042A4" w:rsidP="00704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72267"/>
      <w:docPartObj>
        <w:docPartGallery w:val="Page Numbers (Bottom of Page)"/>
        <w:docPartUnique/>
      </w:docPartObj>
    </w:sdtPr>
    <w:sdtEndPr>
      <w:rPr>
        <w:noProof/>
      </w:rPr>
    </w:sdtEndPr>
    <w:sdtContent>
      <w:p w14:paraId="1B146286" w14:textId="7E929BD7" w:rsidR="00EB6DF5" w:rsidRDefault="00EB6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83753"/>
      <w:docPartObj>
        <w:docPartGallery w:val="Page Numbers (Bottom of Page)"/>
        <w:docPartUnique/>
      </w:docPartObj>
    </w:sdtPr>
    <w:sdtEndPr>
      <w:rPr>
        <w:noProof/>
      </w:rPr>
    </w:sdtEndPr>
    <w:sdtContent>
      <w:p w14:paraId="247C3458" w14:textId="77777777" w:rsidR="00343DCC" w:rsidRDefault="00343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6C3E" w14:textId="77777777" w:rsidR="00343DCC" w:rsidRDefault="00343DC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2B90" w14:textId="77777777" w:rsidR="00376B5A" w:rsidRPr="00B844FE" w:rsidRDefault="00376B5A" w:rsidP="00B844FE">
      <w:r>
        <w:separator/>
      </w:r>
    </w:p>
  </w:footnote>
  <w:footnote w:type="continuationSeparator" w:id="0">
    <w:p w14:paraId="7D76D1F9" w14:textId="77777777" w:rsidR="00376B5A" w:rsidRPr="00B844FE" w:rsidRDefault="00376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F3E6" w14:textId="77777777" w:rsidR="007042A4" w:rsidRPr="007042A4" w:rsidRDefault="007042A4" w:rsidP="007042A4">
    <w:pPr>
      <w:pStyle w:val="Header"/>
    </w:pPr>
    <w:r>
      <w:t>CS for HB 3035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9949" w14:textId="62E8B612" w:rsidR="00D65D5E" w:rsidRDefault="00D65D5E">
    <w:pPr>
      <w:pStyle w:val="Header"/>
    </w:pPr>
    <w:r>
      <w:t>CS for HB 3035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CED" w14:textId="106EE280" w:rsidR="00343DCC" w:rsidRDefault="009E7C06">
    <w:pPr>
      <w:pStyle w:val="Header"/>
      <w:tabs>
        <w:tab w:val="clear" w:pos="9360"/>
        <w:tab w:val="right" w:pos="9340"/>
      </w:tabs>
    </w:pPr>
    <w:r>
      <w:t>Eng CS for HB 3035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B88" w14:textId="77777777" w:rsidR="00343DCC" w:rsidRDefault="00343DC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2161254">
    <w:abstractNumId w:val="0"/>
  </w:num>
  <w:num w:numId="2" w16cid:durableId="82578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5A"/>
    <w:rsid w:val="0000526A"/>
    <w:rsid w:val="00021501"/>
    <w:rsid w:val="00081D6D"/>
    <w:rsid w:val="00085D22"/>
    <w:rsid w:val="000C5C77"/>
    <w:rsid w:val="000E647E"/>
    <w:rsid w:val="000F22B7"/>
    <w:rsid w:val="0010070F"/>
    <w:rsid w:val="00106BEE"/>
    <w:rsid w:val="0015112E"/>
    <w:rsid w:val="001552E7"/>
    <w:rsid w:val="001566B4"/>
    <w:rsid w:val="00191A28"/>
    <w:rsid w:val="001B0208"/>
    <w:rsid w:val="001C279E"/>
    <w:rsid w:val="001D459E"/>
    <w:rsid w:val="002010BF"/>
    <w:rsid w:val="0027011C"/>
    <w:rsid w:val="00274200"/>
    <w:rsid w:val="00275740"/>
    <w:rsid w:val="002A0269"/>
    <w:rsid w:val="00301F44"/>
    <w:rsid w:val="00302807"/>
    <w:rsid w:val="00303684"/>
    <w:rsid w:val="003143F5"/>
    <w:rsid w:val="00314854"/>
    <w:rsid w:val="003234E9"/>
    <w:rsid w:val="00331B5A"/>
    <w:rsid w:val="00343DCC"/>
    <w:rsid w:val="0036455D"/>
    <w:rsid w:val="00376B5A"/>
    <w:rsid w:val="003C51CD"/>
    <w:rsid w:val="004247A2"/>
    <w:rsid w:val="004B2795"/>
    <w:rsid w:val="004C13DD"/>
    <w:rsid w:val="004E3441"/>
    <w:rsid w:val="004F1301"/>
    <w:rsid w:val="00562810"/>
    <w:rsid w:val="005A5366"/>
    <w:rsid w:val="00616717"/>
    <w:rsid w:val="006264B0"/>
    <w:rsid w:val="006327CB"/>
    <w:rsid w:val="00636080"/>
    <w:rsid w:val="00637E73"/>
    <w:rsid w:val="006865E9"/>
    <w:rsid w:val="00691F3E"/>
    <w:rsid w:val="00694BFB"/>
    <w:rsid w:val="006A106B"/>
    <w:rsid w:val="006C523D"/>
    <w:rsid w:val="006D4036"/>
    <w:rsid w:val="007042A4"/>
    <w:rsid w:val="0070502F"/>
    <w:rsid w:val="007945BA"/>
    <w:rsid w:val="007E02CF"/>
    <w:rsid w:val="007F1CF5"/>
    <w:rsid w:val="00834EDE"/>
    <w:rsid w:val="008736AA"/>
    <w:rsid w:val="008C7780"/>
    <w:rsid w:val="008D275D"/>
    <w:rsid w:val="009318F8"/>
    <w:rsid w:val="00954B98"/>
    <w:rsid w:val="00980327"/>
    <w:rsid w:val="009B2487"/>
    <w:rsid w:val="009C1EA5"/>
    <w:rsid w:val="009E7C06"/>
    <w:rsid w:val="009F1067"/>
    <w:rsid w:val="00A31E01"/>
    <w:rsid w:val="00A527AD"/>
    <w:rsid w:val="00A718CF"/>
    <w:rsid w:val="00A72E7C"/>
    <w:rsid w:val="00AC3B58"/>
    <w:rsid w:val="00AE48A0"/>
    <w:rsid w:val="00AE61BE"/>
    <w:rsid w:val="00B16F25"/>
    <w:rsid w:val="00B24422"/>
    <w:rsid w:val="00B80C20"/>
    <w:rsid w:val="00B844FE"/>
    <w:rsid w:val="00BC562B"/>
    <w:rsid w:val="00C25AA7"/>
    <w:rsid w:val="00C33014"/>
    <w:rsid w:val="00C33434"/>
    <w:rsid w:val="00C34869"/>
    <w:rsid w:val="00C42EB6"/>
    <w:rsid w:val="00C85096"/>
    <w:rsid w:val="00CB20EF"/>
    <w:rsid w:val="00CC26D0"/>
    <w:rsid w:val="00CD12CB"/>
    <w:rsid w:val="00CD36CF"/>
    <w:rsid w:val="00CF1DCA"/>
    <w:rsid w:val="00D27498"/>
    <w:rsid w:val="00D579FC"/>
    <w:rsid w:val="00D65D5E"/>
    <w:rsid w:val="00D7428E"/>
    <w:rsid w:val="00DE526B"/>
    <w:rsid w:val="00DF199D"/>
    <w:rsid w:val="00E01542"/>
    <w:rsid w:val="00E365F1"/>
    <w:rsid w:val="00E62F48"/>
    <w:rsid w:val="00E831B3"/>
    <w:rsid w:val="00E85042"/>
    <w:rsid w:val="00EB203E"/>
    <w:rsid w:val="00EB6DF5"/>
    <w:rsid w:val="00EE70CB"/>
    <w:rsid w:val="00F01B45"/>
    <w:rsid w:val="00F23775"/>
    <w:rsid w:val="00F41CA2"/>
    <w:rsid w:val="00F42E38"/>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BBDDE"/>
  <w15:chartTrackingRefBased/>
  <w15:docId w15:val="{BA9394EF-8526-40B9-A873-0083FB9D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042A4"/>
    <w:rPr>
      <w:rFonts w:eastAsia="Calibri"/>
      <w:b/>
      <w:caps/>
      <w:color w:val="000000"/>
      <w:sz w:val="24"/>
    </w:rPr>
  </w:style>
  <w:style w:type="character" w:customStyle="1" w:styleId="SectionBodyChar">
    <w:name w:val="Section Body Char"/>
    <w:link w:val="SectionBody"/>
    <w:rsid w:val="007042A4"/>
    <w:rPr>
      <w:rFonts w:eastAsia="Calibri"/>
      <w:color w:val="000000"/>
    </w:rPr>
  </w:style>
  <w:style w:type="character" w:customStyle="1" w:styleId="SectionHeadingChar">
    <w:name w:val="Section Heading Char"/>
    <w:link w:val="SectionHeading"/>
    <w:rsid w:val="007042A4"/>
    <w:rPr>
      <w:rFonts w:eastAsia="Calibri"/>
      <w:b/>
      <w:color w:val="000000"/>
    </w:rPr>
  </w:style>
  <w:style w:type="character" w:styleId="PageNumber">
    <w:name w:val="page number"/>
    <w:basedOn w:val="DefaultParagraphFont"/>
    <w:uiPriority w:val="99"/>
    <w:semiHidden/>
    <w:unhideWhenUsed/>
    <w:locked/>
    <w:rsid w:val="007042A4"/>
  </w:style>
  <w:style w:type="character" w:customStyle="1" w:styleId="ChapterHeadingChar">
    <w:name w:val="Chapter Heading Char"/>
    <w:link w:val="ChapterHeading"/>
    <w:rsid w:val="007042A4"/>
    <w:rPr>
      <w:rFonts w:eastAsia="Calibri"/>
      <w:b/>
      <w:caps/>
      <w:color w:val="000000"/>
      <w:sz w:val="28"/>
    </w:rPr>
  </w:style>
  <w:style w:type="character" w:customStyle="1" w:styleId="normaltextrun">
    <w:name w:val="normaltextrun"/>
    <w:basedOn w:val="DefaultParagraphFont"/>
    <w:rsid w:val="007042A4"/>
  </w:style>
  <w:style w:type="character" w:customStyle="1" w:styleId="eop">
    <w:name w:val="eop"/>
    <w:basedOn w:val="DefaultParagraphFont"/>
    <w:rsid w:val="007042A4"/>
  </w:style>
  <w:style w:type="paragraph" w:customStyle="1" w:styleId="paragraph">
    <w:name w:val="paragraph"/>
    <w:basedOn w:val="Normal"/>
    <w:rsid w:val="004F130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eaderFooter">
    <w:name w:val="Header &amp; Footer"/>
    <w:rsid w:val="00343DCC"/>
    <w:pPr>
      <w:pBdr>
        <w:top w:val="nil"/>
        <w:left w:val="nil"/>
        <w:bottom w:val="nil"/>
        <w:right w:val="nil"/>
        <w:between w:val="nil"/>
        <w:bar w:val="nil"/>
      </w:pBdr>
      <w:tabs>
        <w:tab w:val="right" w:pos="9020"/>
      </w:tabs>
      <w:spacing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343DCC"/>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E346BD3BE3431F839CAFEF4DF3463B"/>
        <w:category>
          <w:name w:val="General"/>
          <w:gallery w:val="placeholder"/>
        </w:category>
        <w:types>
          <w:type w:val="bbPlcHdr"/>
        </w:types>
        <w:behaviors>
          <w:behavior w:val="content"/>
        </w:behaviors>
        <w:guid w:val="{49D72408-3EC9-430A-A218-20963E551521}"/>
      </w:docPartPr>
      <w:docPartBody>
        <w:p w:rsidR="00481C96" w:rsidRDefault="009B008D">
          <w:pPr>
            <w:pStyle w:val="6CE346BD3BE3431F839CAFEF4DF3463B"/>
          </w:pPr>
          <w:r w:rsidRPr="00B844FE">
            <w:t>Prefix Text</w:t>
          </w:r>
        </w:p>
      </w:docPartBody>
    </w:docPart>
    <w:docPart>
      <w:docPartPr>
        <w:name w:val="D5C6652D5BE444C0865EE8FA7F5A3909"/>
        <w:category>
          <w:name w:val="General"/>
          <w:gallery w:val="placeholder"/>
        </w:category>
        <w:types>
          <w:type w:val="bbPlcHdr"/>
        </w:types>
        <w:behaviors>
          <w:behavior w:val="content"/>
        </w:behaviors>
        <w:guid w:val="{A80F593B-8CA9-4F83-994B-5909F070489A}"/>
      </w:docPartPr>
      <w:docPartBody>
        <w:p w:rsidR="00481C96" w:rsidRDefault="009B008D">
          <w:pPr>
            <w:pStyle w:val="D5C6652D5BE444C0865EE8FA7F5A3909"/>
          </w:pPr>
          <w:r w:rsidRPr="00B844FE">
            <w:t>[Type here]</w:t>
          </w:r>
        </w:p>
      </w:docPartBody>
    </w:docPart>
    <w:docPart>
      <w:docPartPr>
        <w:name w:val="FD7BDADCD0B1481DB3F7B8BCA3EFC71D"/>
        <w:category>
          <w:name w:val="General"/>
          <w:gallery w:val="placeholder"/>
        </w:category>
        <w:types>
          <w:type w:val="bbPlcHdr"/>
        </w:types>
        <w:behaviors>
          <w:behavior w:val="content"/>
        </w:behaviors>
        <w:guid w:val="{CE4A0271-28A7-472B-B51D-5514C3499A59}"/>
      </w:docPartPr>
      <w:docPartBody>
        <w:p w:rsidR="00481C96" w:rsidRDefault="009B008D">
          <w:pPr>
            <w:pStyle w:val="FD7BDADCD0B1481DB3F7B8BCA3EFC71D"/>
          </w:pPr>
          <w:r w:rsidRPr="00B844FE">
            <w:t>Number</w:t>
          </w:r>
        </w:p>
      </w:docPartBody>
    </w:docPart>
    <w:docPart>
      <w:docPartPr>
        <w:name w:val="3501C2E74FF245C9BD1D2B29973F2757"/>
        <w:category>
          <w:name w:val="General"/>
          <w:gallery w:val="placeholder"/>
        </w:category>
        <w:types>
          <w:type w:val="bbPlcHdr"/>
        </w:types>
        <w:behaviors>
          <w:behavior w:val="content"/>
        </w:behaviors>
        <w:guid w:val="{DA440EF2-72E3-4F1F-8610-AC4FAC728D76}"/>
      </w:docPartPr>
      <w:docPartBody>
        <w:p w:rsidR="00481C96" w:rsidRDefault="009B008D">
          <w:pPr>
            <w:pStyle w:val="3501C2E74FF245C9BD1D2B29973F27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D"/>
    <w:rsid w:val="00481C96"/>
    <w:rsid w:val="009B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346BD3BE3431F839CAFEF4DF3463B">
    <w:name w:val="6CE346BD3BE3431F839CAFEF4DF3463B"/>
  </w:style>
  <w:style w:type="paragraph" w:customStyle="1" w:styleId="D5C6652D5BE444C0865EE8FA7F5A3909">
    <w:name w:val="D5C6652D5BE444C0865EE8FA7F5A3909"/>
  </w:style>
  <w:style w:type="paragraph" w:customStyle="1" w:styleId="FD7BDADCD0B1481DB3F7B8BCA3EFC71D">
    <w:name w:val="FD7BDADCD0B1481DB3F7B8BCA3EFC71D"/>
  </w:style>
  <w:style w:type="character" w:styleId="PlaceholderText">
    <w:name w:val="Placeholder Text"/>
    <w:basedOn w:val="DefaultParagraphFont"/>
    <w:uiPriority w:val="99"/>
    <w:semiHidden/>
    <w:rsid w:val="009B008D"/>
    <w:rPr>
      <w:color w:val="808080"/>
    </w:rPr>
  </w:style>
  <w:style w:type="paragraph" w:customStyle="1" w:styleId="3501C2E74FF245C9BD1D2B29973F2757">
    <w:name w:val="3501C2E74FF245C9BD1D2B29973F2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5459</Words>
  <Characters>30571</Characters>
  <Application>Microsoft Office Word</Application>
  <DocSecurity>0</DocSecurity>
  <Lines>470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2023-02-28T02:42:00Z</cp:lastPrinted>
  <dcterms:created xsi:type="dcterms:W3CDTF">2023-02-28T02:42:00Z</dcterms:created>
  <dcterms:modified xsi:type="dcterms:W3CDTF">2023-02-28T02:42:00Z</dcterms:modified>
</cp:coreProperties>
</file>